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A7861" w14:textId="5DCB3312" w:rsidR="00C43059" w:rsidRDefault="00CA0FEE" w:rsidP="00082242">
      <w:pPr>
        <w:pStyle w:val="berschrift1"/>
      </w:pPr>
      <w:r>
        <w:t xml:space="preserve">Aufrecht </w:t>
      </w:r>
    </w:p>
    <w:p w14:paraId="2D9B38D5" w14:textId="31BCADF6" w:rsidR="00596CD6" w:rsidRDefault="00A536F4" w:rsidP="00DA355E">
      <w:pPr>
        <w:pStyle w:val="Untertitel"/>
      </w:pPr>
      <w:r>
        <w:t>Körperachse</w:t>
      </w:r>
      <w:r w:rsidR="00C43059">
        <w:t xml:space="preserve"> für die Rückengesundheit</w:t>
      </w:r>
    </w:p>
    <w:p w14:paraId="0BED7103" w14:textId="29D20C19" w:rsidR="00C43059" w:rsidRDefault="00C43059" w:rsidP="00A536F4">
      <w:r>
        <w:t>In der heutigen Zeit leiden unzählige Menschen an Rücken- Hüft- und Schulterschmerzen. Die Ursache liegt sehr häufig in einer „Unwucht“ der Körperstatik. Wie wäre es also mit einer Strategie, die Körperachse funktionell zu fördern, um den Schmerzen langfristig entgegenzuwirken?</w:t>
      </w:r>
    </w:p>
    <w:p w14:paraId="0A486A9E" w14:textId="5E6B7C47" w:rsidR="00C43059" w:rsidRDefault="00D23B2B" w:rsidP="00DA355E">
      <w:pPr>
        <w:pStyle w:val="Untertitel"/>
      </w:pPr>
      <w:r>
        <w:rPr>
          <w:noProof/>
        </w:rPr>
        <w:drawing>
          <wp:anchor distT="0" distB="0" distL="114300" distR="114300" simplePos="0" relativeHeight="251658240" behindDoc="1" locked="0" layoutInCell="1" allowOverlap="1" wp14:anchorId="5ED93E4A" wp14:editId="1FF0E87C">
            <wp:simplePos x="0" y="0"/>
            <wp:positionH relativeFrom="column">
              <wp:posOffset>3042920</wp:posOffset>
            </wp:positionH>
            <wp:positionV relativeFrom="paragraph">
              <wp:posOffset>203610</wp:posOffset>
            </wp:positionV>
            <wp:extent cx="3006090" cy="2338070"/>
            <wp:effectExtent l="0" t="0" r="3810" b="5080"/>
            <wp:wrapTight wrapText="bothSides">
              <wp:wrapPolygon edited="0">
                <wp:start x="0" y="0"/>
                <wp:lineTo x="0" y="21471"/>
                <wp:lineTo x="21490" y="21471"/>
                <wp:lineTo x="2149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06090" cy="2338070"/>
                    </a:xfrm>
                    <a:prstGeom prst="rect">
                      <a:avLst/>
                    </a:prstGeom>
                  </pic:spPr>
                </pic:pic>
              </a:graphicData>
            </a:graphic>
          </wp:anchor>
        </w:drawing>
      </w:r>
      <w:r w:rsidR="00C43059">
        <w:t>Körperachse</w:t>
      </w:r>
    </w:p>
    <w:p w14:paraId="7A26EA21" w14:textId="25361CBC" w:rsidR="00C43059" w:rsidRDefault="00C43059" w:rsidP="00A536F4">
      <w:r>
        <w:t>Was ist eigentlich die Körperachse? In der Definition handelt es sich um anatomische Orientierungspunkte</w:t>
      </w:r>
      <w:r w:rsidR="00F82DFC">
        <w:t>,</w:t>
      </w:r>
      <w:r>
        <w:t xml:space="preserve"> um die sich die „Masse“ des Körpers bewegt. Eine Bewegungsrichtung kann so in verschiedenen Achsen</w:t>
      </w:r>
      <w:r w:rsidR="00F82DFC">
        <w:t xml:space="preserve"> oder Ebenen</w:t>
      </w:r>
      <w:r>
        <w:t xml:space="preserve"> erläutert werden. </w:t>
      </w:r>
      <w:r w:rsidR="00EF5861">
        <w:t>Schaut man genau hin erkennt man die absolute Nähe zum Körperstamm. E</w:t>
      </w:r>
      <w:r>
        <w:t>igentlich handelt es sich hierbei um unseren „Dreh- und Angelpunkt“ die Wirbelsäule und das Becken</w:t>
      </w:r>
      <w:r w:rsidR="00EF5861">
        <w:t xml:space="preserve">. </w:t>
      </w:r>
    </w:p>
    <w:p w14:paraId="0BB81E27" w14:textId="77777777" w:rsidR="00930B16" w:rsidRDefault="00930B16" w:rsidP="00930B16">
      <w:pPr>
        <w:pStyle w:val="Untertitel"/>
      </w:pPr>
      <w:r>
        <w:t>Beinachse ausrichten</w:t>
      </w:r>
    </w:p>
    <w:p w14:paraId="2F418C2C" w14:textId="5C8BA1D5" w:rsidR="00930B16" w:rsidRDefault="00D23B2B" w:rsidP="00A536F4">
      <w:r>
        <w:rPr>
          <w:noProof/>
        </w:rPr>
        <mc:AlternateContent>
          <mc:Choice Requires="wps">
            <w:drawing>
              <wp:anchor distT="0" distB="0" distL="114300" distR="114300" simplePos="0" relativeHeight="251660288" behindDoc="1" locked="0" layoutInCell="1" allowOverlap="1" wp14:anchorId="2C885583" wp14:editId="531735B1">
                <wp:simplePos x="0" y="0"/>
                <wp:positionH relativeFrom="column">
                  <wp:posOffset>2980336</wp:posOffset>
                </wp:positionH>
                <wp:positionV relativeFrom="paragraph">
                  <wp:posOffset>211760</wp:posOffset>
                </wp:positionV>
                <wp:extent cx="3006090" cy="635"/>
                <wp:effectExtent l="0" t="0" r="0" b="0"/>
                <wp:wrapTight wrapText="bothSides">
                  <wp:wrapPolygon edited="0">
                    <wp:start x="0" y="0"/>
                    <wp:lineTo x="0" y="21600"/>
                    <wp:lineTo x="21600" y="21600"/>
                    <wp:lineTo x="21600" y="0"/>
                  </wp:wrapPolygon>
                </wp:wrapTight>
                <wp:docPr id="1" name="Textfeld 1"/>
                <wp:cNvGraphicFramePr/>
                <a:graphic xmlns:a="http://schemas.openxmlformats.org/drawingml/2006/main">
                  <a:graphicData uri="http://schemas.microsoft.com/office/word/2010/wordprocessingShape">
                    <wps:wsp>
                      <wps:cNvSpPr txBox="1"/>
                      <wps:spPr>
                        <a:xfrm>
                          <a:off x="0" y="0"/>
                          <a:ext cx="3006090" cy="635"/>
                        </a:xfrm>
                        <a:prstGeom prst="rect">
                          <a:avLst/>
                        </a:prstGeom>
                        <a:solidFill>
                          <a:prstClr val="white"/>
                        </a:solidFill>
                        <a:ln>
                          <a:noFill/>
                        </a:ln>
                      </wps:spPr>
                      <wps:txbx>
                        <w:txbxContent>
                          <w:p w14:paraId="3E24DC6F" w14:textId="148118F4" w:rsidR="00930B16" w:rsidRPr="00E743CD" w:rsidRDefault="007A07E1" w:rsidP="00930B16">
                            <w:pPr>
                              <w:pStyle w:val="Beschriftung"/>
                              <w:rPr>
                                <w:noProof/>
                                <w:color w:val="5A5A5A" w:themeColor="text1" w:themeTint="A5"/>
                                <w:spacing w:val="15"/>
                              </w:rPr>
                            </w:pPr>
                            <w:r>
                              <w:t xml:space="preserve">Abb. 1 </w:t>
                            </w:r>
                            <w:r w:rsidR="00930B16">
                              <w:t>Körperachsen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C885583" id="_x0000_t202" coordsize="21600,21600" o:spt="202" path="m,l,21600r21600,l21600,xe">
                <v:stroke joinstyle="miter"/>
                <v:path gradientshapeok="t" o:connecttype="rect"/>
              </v:shapetype>
              <v:shape id="Textfeld 1" o:spid="_x0000_s1026" type="#_x0000_t202" style="position:absolute;margin-left:234.65pt;margin-top:16.65pt;width:236.7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" stroked="f">
                <v:textbox style="mso-fit-shape-to-text:t" inset="0,0,0,0">
                  <w:txbxContent>
                    <w:p w14:paraId="3E24DC6F" w14:textId="148118F4" w:rsidR="00930B16" w:rsidRPr="00E743CD" w:rsidRDefault="007A07E1" w:rsidP="00930B16">
                      <w:pPr>
                        <w:pStyle w:val="Beschriftung"/>
                        <w:rPr>
                          <w:noProof/>
                          <w:color w:val="5A5A5A" w:themeColor="text1" w:themeTint="A5"/>
                          <w:spacing w:val="15"/>
                        </w:rPr>
                      </w:pPr>
                      <w:r>
                        <w:t xml:space="preserve">Abb. 1 </w:t>
                      </w:r>
                      <w:r w:rsidR="00930B16">
                        <w:t>Körperachsen</w:t>
                      </w:r>
                    </w:p>
                  </w:txbxContent>
                </v:textbox>
                <w10:wrap type="tight"/>
              </v:shape>
            </w:pict>
          </mc:Fallback>
        </mc:AlternateContent>
      </w:r>
      <w:r w:rsidR="00EF5861">
        <w:t xml:space="preserve">Um die Gelenke der Extremitäten bilden sich ebenfalls Achsen, die auch hier gelenkführend für </w:t>
      </w:r>
      <w:r w:rsidR="00F82DFC">
        <w:t xml:space="preserve">die </w:t>
      </w:r>
      <w:r w:rsidR="00EF5861">
        <w:t>Gesundheit und Funktion der Strukturen sorgen. Jeder, der einmal eine Knieverletzung hatte weiß um die Wichtigkeit, die funktionelle Beinachse wiederherzustellen. Gelingt dies nicht, stellen sich meist Spätfolgen der Verletzung (z. B. Arthrose) ein.</w:t>
      </w:r>
      <w:r w:rsidR="00DA355E">
        <w:t xml:space="preserve"> Warum erwähne ich das hier, wo es doch um die Rückengesundheit geht?  </w:t>
      </w:r>
      <w:r w:rsidR="00F82DFC">
        <w:t>W</w:t>
      </w:r>
      <w:r w:rsidR="00DA355E">
        <w:t>eil die Stammausrichtung essentiell mit der Stellung der Fuß-, Knie- und Hüftgelenke zu tun hat. Ein funktionelles Körperachsentraining sollte somit immer mit der Ausrichtung dieser Gelenke beginnen.</w:t>
      </w:r>
    </w:p>
    <w:p w14:paraId="7A0FDD22" w14:textId="41C81B4C" w:rsidR="00587921" w:rsidRDefault="00587921" w:rsidP="00587921">
      <w:pPr>
        <w:pStyle w:val="Untertitel"/>
      </w:pPr>
      <w:r>
        <w:t>Bandapparat bewegen</w:t>
      </w:r>
    </w:p>
    <w:p w14:paraId="57D64E59" w14:textId="104A82DF" w:rsidR="00930B16" w:rsidRDefault="00930B16" w:rsidP="00A536F4">
      <w:r>
        <w:t>Zurück zum Rücken und der Beckenstellung. Wer sich mit der Anatomie dieser Region beschäftigt erkennt die Vielfalt an muskulären und bindegewebigen Schichten, die den nahezu „knochenfreien“ Bauchraum schützen und stabilisieren. Hier befinden sich tatsächlich nur die Wirbelkörper der unteren Brust- und gesamten Lendenwirbelsäule als passive</w:t>
      </w:r>
      <w:r w:rsidR="00F82DFC">
        <w:t>, knöcherne</w:t>
      </w:r>
      <w:r>
        <w:t xml:space="preserve"> Stützkomponente. Der restliche Bauchraum wirkt als eine Art Blähkörper stützend für die gesunde Ausrichtung der einzelnen Wirbelkörper. Sie </w:t>
      </w:r>
      <w:r w:rsidR="00F82DFC">
        <w:t>lagern</w:t>
      </w:r>
      <w:r>
        <w:t xml:space="preserve"> übrigens in einem sehr faserreichen Gewebeschlauch, der die Stützlast und Bewegung </w:t>
      </w:r>
      <w:r w:rsidR="00A244A1">
        <w:t>unterstützt</w:t>
      </w:r>
      <w:r>
        <w:t xml:space="preserve"> solange er nur ausreichend Bewegungen und Ruhephasen erhält. Die Bewegung d</w:t>
      </w:r>
      <w:r w:rsidR="00F058B8">
        <w:t>ies</w:t>
      </w:r>
      <w:r>
        <w:t xml:space="preserve">er Bandstrukturen </w:t>
      </w:r>
      <w:r w:rsidR="00F058B8">
        <w:t>rund um die</w:t>
      </w:r>
      <w:r>
        <w:t xml:space="preserve"> Wirbelsäule </w:t>
      </w:r>
      <w:r w:rsidR="00587921">
        <w:t>ernährt</w:t>
      </w:r>
      <w:r w:rsidR="00F82DFC">
        <w:t>,</w:t>
      </w:r>
      <w:r w:rsidR="00587921">
        <w:t xml:space="preserve"> durch spiralähnliche Drehungen Beuge- und Streck</w:t>
      </w:r>
      <w:r w:rsidR="00F058B8">
        <w:t>aktione</w:t>
      </w:r>
      <w:r w:rsidR="00587921">
        <w:t>n in sämtlichen Achsen</w:t>
      </w:r>
      <w:r w:rsidR="00F82DFC">
        <w:t>,</w:t>
      </w:r>
      <w:r w:rsidR="00587921">
        <w:t xml:space="preserve"> zusätzlich die Bandscheiben. </w:t>
      </w:r>
      <w:r w:rsidR="00BD203B">
        <w:t>Mit ausreichend</w:t>
      </w:r>
      <w:r w:rsidR="00F058B8">
        <w:t>en</w:t>
      </w:r>
      <w:r w:rsidR="00BD203B">
        <w:t xml:space="preserve"> Ruhephasen</w:t>
      </w:r>
      <w:r w:rsidR="00F058B8">
        <w:t xml:space="preserve"> und gesunder Ernährung</w:t>
      </w:r>
      <w:r w:rsidR="00BD203B">
        <w:t xml:space="preserve"> (z. B. gesunder Schlafrhythmus</w:t>
      </w:r>
      <w:r w:rsidR="00F058B8">
        <w:t>, ausreichend Wasserzufuhr…</w:t>
      </w:r>
      <w:r w:rsidR="00BD203B">
        <w:t xml:space="preserve">) tragen diese Strukturen </w:t>
      </w:r>
      <w:r w:rsidR="00A07603">
        <w:t xml:space="preserve">langfristig </w:t>
      </w:r>
      <w:r w:rsidR="00BD203B">
        <w:t xml:space="preserve">dazu bei, Unwuchten auszugleichen und die Körpersymmetrie zu erhalten oder sie wiederherzustellen. Häufig sind es übrigens </w:t>
      </w:r>
      <w:r w:rsidR="00F058B8">
        <w:t xml:space="preserve">genau </w:t>
      </w:r>
      <w:r w:rsidR="00BD203B">
        <w:t>die</w:t>
      </w:r>
      <w:r w:rsidR="00A07603">
        <w:t>se</w:t>
      </w:r>
      <w:r w:rsidR="00BD203B">
        <w:t xml:space="preserve"> Bandstrukturen um die Wirbelsäule, die </w:t>
      </w:r>
      <w:r w:rsidR="00A07603">
        <w:t xml:space="preserve">als </w:t>
      </w:r>
      <w:r w:rsidR="00BD203B">
        <w:t xml:space="preserve">gemeine Schmerzauslöser </w:t>
      </w:r>
      <w:r w:rsidR="00A07603">
        <w:t>daherkommen</w:t>
      </w:r>
      <w:r w:rsidR="00BD203B">
        <w:t xml:space="preserve">. </w:t>
      </w:r>
    </w:p>
    <w:p w14:paraId="25578F4E" w14:textId="545F9954" w:rsidR="00BD203B" w:rsidRDefault="002C6CCB" w:rsidP="00BD203B">
      <w:pPr>
        <w:pStyle w:val="Untertitel"/>
      </w:pPr>
      <w:r>
        <w:t>Lokales Muskelsystem fördern</w:t>
      </w:r>
    </w:p>
    <w:p w14:paraId="51D6BD5D" w14:textId="196D3456" w:rsidR="00BD203B" w:rsidRDefault="002C6CCB" w:rsidP="00A536F4">
      <w:r>
        <w:t>Natürlich können wir die</w:t>
      </w:r>
      <w:r w:rsidR="00A07603">
        <w:t>se</w:t>
      </w:r>
      <w:r>
        <w:t xml:space="preserve"> </w:t>
      </w:r>
      <w:r w:rsidR="00A07603">
        <w:t>Strukturen</w:t>
      </w:r>
      <w:r>
        <w:t xml:space="preserve"> nicht ohne Muskulatur bewegen. </w:t>
      </w:r>
      <w:r w:rsidR="00F058B8">
        <w:t>Die wiederum benötigt</w:t>
      </w:r>
      <w:r>
        <w:t xml:space="preserve"> Nerven, die </w:t>
      </w:r>
      <w:r w:rsidR="001E0E19">
        <w:t>eine</w:t>
      </w:r>
      <w:r>
        <w:t xml:space="preserve"> Steuerung der </w:t>
      </w:r>
      <w:r w:rsidR="00F058B8">
        <w:t>muskulären Teammitglieder</w:t>
      </w:r>
      <w:r>
        <w:t xml:space="preserve"> „in Auftrag geben“. Die wichtige Aufgabe lautet hier Kommunikation. </w:t>
      </w:r>
      <w:r w:rsidR="00250DED">
        <w:t>Jede Sekunde schicken unzählige</w:t>
      </w:r>
      <w:r w:rsidR="005F2721">
        <w:t xml:space="preserve"> R</w:t>
      </w:r>
      <w:r w:rsidR="00250DED">
        <w:t>ezeptoren</w:t>
      </w:r>
      <w:r w:rsidR="005F2721">
        <w:t xml:space="preserve"> (z. B. Golgi-Sehnenorgan, Muskelspindel…) mechanische Informationen</w:t>
      </w:r>
      <w:r w:rsidR="00250DED">
        <w:t xml:space="preserve"> los um </w:t>
      </w:r>
      <w:r w:rsidR="007A07E1">
        <w:t>Muskel</w:t>
      </w:r>
      <w:r w:rsidR="00A07603">
        <w:t>(</w:t>
      </w:r>
      <w:proofErr w:type="spellStart"/>
      <w:r w:rsidR="00A07603">
        <w:t>re</w:t>
      </w:r>
      <w:proofErr w:type="spellEnd"/>
      <w:r w:rsidR="00A07603">
        <w:t>)</w:t>
      </w:r>
      <w:proofErr w:type="spellStart"/>
      <w:r w:rsidR="007A07E1">
        <w:t>aktion</w:t>
      </w:r>
      <w:r w:rsidR="00A07603">
        <w:t>en</w:t>
      </w:r>
      <w:proofErr w:type="spellEnd"/>
      <w:r w:rsidR="007A07E1">
        <w:t xml:space="preserve"> zu </w:t>
      </w:r>
      <w:r w:rsidR="00F058B8">
        <w:rPr>
          <w:noProof/>
        </w:rPr>
        <w:lastRenderedPageBreak/>
        <w:drawing>
          <wp:anchor distT="0" distB="0" distL="114300" distR="114300" simplePos="0" relativeHeight="251661312" behindDoc="1" locked="0" layoutInCell="1" allowOverlap="1" wp14:anchorId="3FF68FEB" wp14:editId="704E4914">
            <wp:simplePos x="0" y="0"/>
            <wp:positionH relativeFrom="column">
              <wp:posOffset>112395</wp:posOffset>
            </wp:positionH>
            <wp:positionV relativeFrom="paragraph">
              <wp:posOffset>112395</wp:posOffset>
            </wp:positionV>
            <wp:extent cx="4119880" cy="2621280"/>
            <wp:effectExtent l="0" t="0" r="0" b="7620"/>
            <wp:wrapTight wrapText="bothSides">
              <wp:wrapPolygon edited="0">
                <wp:start x="0" y="0"/>
                <wp:lineTo x="0" y="21506"/>
                <wp:lineTo x="21473" y="21506"/>
                <wp:lineTo x="21473"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9880"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7603">
        <w:t>ermöglichen</w:t>
      </w:r>
      <w:r w:rsidR="00250DED">
        <w:t>. Je nach Systemzugehörigkeit erfolgt die Muskelsteuerung willentlich (z. B. die Ansteuerung des Armes um ein Glas zu heben) oder unwillentlich/autonom (z. B. die tiefensensible Ausrichtung unserer Wirbelsäule)</w:t>
      </w:r>
      <w:r w:rsidR="007A07E1">
        <w:t>, quasi eine von uns unbemerkte Muskelspannung</w:t>
      </w:r>
      <w:r w:rsidR="00250DED">
        <w:t xml:space="preserve">. Diese </w:t>
      </w:r>
      <w:r w:rsidR="00A07603">
        <w:t xml:space="preserve">überwiegend </w:t>
      </w:r>
      <w:r w:rsidR="00250DED">
        <w:t xml:space="preserve">autonome </w:t>
      </w:r>
      <w:r w:rsidR="00F058B8">
        <w:rPr>
          <w:noProof/>
        </w:rPr>
        <mc:AlternateContent>
          <mc:Choice Requires="wps">
            <w:drawing>
              <wp:anchor distT="0" distB="0" distL="114300" distR="114300" simplePos="0" relativeHeight="251663360" behindDoc="1" locked="0" layoutInCell="1" allowOverlap="1" wp14:anchorId="085D0FF6" wp14:editId="1C4EE1A5">
                <wp:simplePos x="0" y="0"/>
                <wp:positionH relativeFrom="column">
                  <wp:posOffset>207283</wp:posOffset>
                </wp:positionH>
                <wp:positionV relativeFrom="paragraph">
                  <wp:posOffset>2861310</wp:posOffset>
                </wp:positionV>
                <wp:extent cx="3996690" cy="635"/>
                <wp:effectExtent l="0" t="0" r="0" b="0"/>
                <wp:wrapTight wrapText="bothSides">
                  <wp:wrapPolygon edited="0">
                    <wp:start x="0" y="0"/>
                    <wp:lineTo x="0" y="21600"/>
                    <wp:lineTo x="21600" y="21600"/>
                    <wp:lineTo x="21600" y="0"/>
                  </wp:wrapPolygon>
                </wp:wrapTight>
                <wp:docPr id="5" name="Textfeld 5"/>
                <wp:cNvGraphicFramePr/>
                <a:graphic xmlns:a="http://schemas.openxmlformats.org/drawingml/2006/main">
                  <a:graphicData uri="http://schemas.microsoft.com/office/word/2010/wordprocessingShape">
                    <wps:wsp>
                      <wps:cNvSpPr txBox="1"/>
                      <wps:spPr>
                        <a:xfrm>
                          <a:off x="0" y="0"/>
                          <a:ext cx="3996690" cy="635"/>
                        </a:xfrm>
                        <a:prstGeom prst="rect">
                          <a:avLst/>
                        </a:prstGeom>
                        <a:solidFill>
                          <a:prstClr val="white"/>
                        </a:solidFill>
                        <a:ln>
                          <a:noFill/>
                        </a:ln>
                      </wps:spPr>
                      <wps:txbx>
                        <w:txbxContent>
                          <w:p w14:paraId="30FB5703" w14:textId="0DFBC0FB" w:rsidR="003A53AF" w:rsidRPr="00E22626" w:rsidRDefault="007A07E1" w:rsidP="003A53AF">
                            <w:pPr>
                              <w:pStyle w:val="Beschriftung"/>
                            </w:pPr>
                            <w:r>
                              <w:t xml:space="preserve">Abb. 2 </w:t>
                            </w:r>
                            <w:r w:rsidR="003A53AF">
                              <w:t>Körperschnitt (heller = eher lokale Muskulatur)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5D0FF6" id="Textfeld 5" o:spid="_x0000_s1027" type="#_x0000_t202" style="position:absolute;margin-left:16.3pt;margin-top:225.3pt;width:314.7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" stroked="f">
                <v:textbox style="mso-fit-shape-to-text:t" inset="0,0,0,0">
                  <w:txbxContent>
                    <w:p w14:paraId="30FB5703" w14:textId="0DFBC0FB" w:rsidR="003A53AF" w:rsidRPr="00E22626" w:rsidRDefault="007A07E1" w:rsidP="003A53AF">
                      <w:pPr>
                        <w:pStyle w:val="Beschriftung"/>
                      </w:pPr>
                      <w:r>
                        <w:t xml:space="preserve">Abb. 2 </w:t>
                      </w:r>
                      <w:r w:rsidR="003A53AF">
                        <w:t>Körperschnitt (heller = eher lokale Muskulatur)</w:t>
                      </w:r>
                    </w:p>
                  </w:txbxContent>
                </v:textbox>
                <w10:wrap type="tight"/>
              </v:shape>
            </w:pict>
          </mc:Fallback>
        </mc:AlternateContent>
      </w:r>
      <w:r w:rsidR="00250DED">
        <w:t>Muskulatur findet sich nah am Körperstamm</w:t>
      </w:r>
      <w:r w:rsidR="007A07E1">
        <w:t xml:space="preserve"> </w:t>
      </w:r>
      <w:r w:rsidR="007A07E1" w:rsidRPr="007A07E1">
        <w:rPr>
          <w:i/>
          <w:iCs/>
          <w:sz w:val="20"/>
          <w:szCs w:val="20"/>
        </w:rPr>
        <w:t>(heller Ausschnitt in der Abb. 2)</w:t>
      </w:r>
      <w:r w:rsidR="00250DED">
        <w:t xml:space="preserve">. </w:t>
      </w:r>
      <w:r w:rsidR="00583FBD">
        <w:t>„Wie Sie sehen, sehen Sie nix“ könnte man sagen. Diese Muskeln</w:t>
      </w:r>
      <w:r w:rsidR="00250DED">
        <w:t xml:space="preserve"> erwirk</w:t>
      </w:r>
      <w:r w:rsidR="00583FBD">
        <w:t>en</w:t>
      </w:r>
      <w:r w:rsidR="00250DED">
        <w:t xml:space="preserve"> trotz großer Arbeitsleistung kaum sichtbare Körperbewegungen und </w:t>
      </w:r>
      <w:r w:rsidR="005A7EAF">
        <w:t xml:space="preserve">sind </w:t>
      </w:r>
      <w:r w:rsidR="00250DED">
        <w:t xml:space="preserve">schwer zu erspüren. </w:t>
      </w:r>
      <w:r w:rsidR="005A7EAF">
        <w:t>Sie</w:t>
      </w:r>
      <w:r w:rsidR="00583FBD">
        <w:t xml:space="preserve"> sind der Schlüsselpart für unsere Rückengesundheit</w:t>
      </w:r>
      <w:r w:rsidR="00A07603">
        <w:t>.</w:t>
      </w:r>
      <w:r w:rsidR="005A7EAF">
        <w:t xml:space="preserve"> </w:t>
      </w:r>
      <w:r w:rsidR="00A07603">
        <w:t>D</w:t>
      </w:r>
      <w:r w:rsidR="005A7EAF">
        <w:t>en</w:t>
      </w:r>
      <w:r w:rsidR="00A07603">
        <w:t>n</w:t>
      </w:r>
      <w:r w:rsidR="005A7EAF">
        <w:t xml:space="preserve"> springen sie nicht an, wird es keine stoffwechselfördernden Zugbewegungen auf das Band- und </w:t>
      </w:r>
      <w:proofErr w:type="spellStart"/>
      <w:r w:rsidR="005A7EAF">
        <w:t>Fasziensystem</w:t>
      </w:r>
      <w:proofErr w:type="spellEnd"/>
      <w:r w:rsidR="005A7EAF">
        <w:t xml:space="preserve"> der Wirbelsäule geben, und auch die aktive Stabilisierung der Wirbelausrichtung leidet. So gilt es, dieses tiefe System zu fordern ohne es zu überfordern. Übungen wie „</w:t>
      </w:r>
      <w:proofErr w:type="spellStart"/>
      <w:r w:rsidR="005A7EAF">
        <w:t>Einbeinstand</w:t>
      </w:r>
      <w:proofErr w:type="spellEnd"/>
      <w:r w:rsidR="005A7EAF">
        <w:t xml:space="preserve">“ </w:t>
      </w:r>
      <w:r w:rsidR="001E0E19">
        <w:t xml:space="preserve">o.ä. </w:t>
      </w:r>
      <w:r w:rsidR="005A7EAF">
        <w:t>helfen diese</w:t>
      </w:r>
      <w:r w:rsidR="00A07603">
        <w:t xml:space="preserve"> eher kleinen Muskeln</w:t>
      </w:r>
      <w:r w:rsidR="005A7EAF">
        <w:t xml:space="preserve"> zu wecken. Auch die Ansteuerung des querverlaufenden Bauchmuskels (M. </w:t>
      </w:r>
      <w:proofErr w:type="spellStart"/>
      <w:r w:rsidR="005A7EAF">
        <w:t>transversus</w:t>
      </w:r>
      <w:proofErr w:type="spellEnd"/>
      <w:r w:rsidR="005A7EAF">
        <w:t xml:space="preserve"> abdominis) wäre hier nennenswert.</w:t>
      </w:r>
      <w:r w:rsidR="005C3224">
        <w:t xml:space="preserve"> Er gehört </w:t>
      </w:r>
      <w:r w:rsidR="00286FB3">
        <w:t xml:space="preserve">mit seinen Kollegen, den tiefen Regionen der </w:t>
      </w:r>
      <w:proofErr w:type="spellStart"/>
      <w:r w:rsidR="00286FB3">
        <w:t>autochtonen</w:t>
      </w:r>
      <w:proofErr w:type="spellEnd"/>
      <w:r w:rsidR="00286FB3">
        <w:t xml:space="preserve"> </w:t>
      </w:r>
      <w:r w:rsidR="00A07603">
        <w:t>Rückenmuskulatur</w:t>
      </w:r>
      <w:r w:rsidR="005C3224">
        <w:t xml:space="preserve"> Muskulatur</w:t>
      </w:r>
      <w:r w:rsidR="00A07603">
        <w:t xml:space="preserve"> (M. </w:t>
      </w:r>
      <w:proofErr w:type="spellStart"/>
      <w:r w:rsidR="00A07603">
        <w:t>erector</w:t>
      </w:r>
      <w:proofErr w:type="spellEnd"/>
      <w:r w:rsidR="00A07603">
        <w:t xml:space="preserve"> spinae)</w:t>
      </w:r>
      <w:r w:rsidR="00286FB3">
        <w:t>,</w:t>
      </w:r>
      <w:r w:rsidR="005C3224">
        <w:t xml:space="preserve"> </w:t>
      </w:r>
      <w:r w:rsidR="00286FB3">
        <w:t>d</w:t>
      </w:r>
      <w:r w:rsidR="005C3224">
        <w:t>e</w:t>
      </w:r>
      <w:r w:rsidR="00286FB3">
        <w:t>n</w:t>
      </w:r>
      <w:r w:rsidR="005C3224">
        <w:t xml:space="preserve"> Hüftbeuger</w:t>
      </w:r>
      <w:r w:rsidR="00286FB3">
        <w:t>n</w:t>
      </w:r>
      <w:r w:rsidR="005C3224">
        <w:t xml:space="preserve"> (M</w:t>
      </w:r>
      <w:r w:rsidR="005F2721">
        <w:t>m</w:t>
      </w:r>
      <w:r w:rsidR="005C3224">
        <w:t xml:space="preserve">. </w:t>
      </w:r>
      <w:proofErr w:type="spellStart"/>
      <w:r w:rsidR="005C3224">
        <w:t>psoas</w:t>
      </w:r>
      <w:proofErr w:type="spellEnd"/>
      <w:r w:rsidR="005F2721">
        <w:t>) und de</w:t>
      </w:r>
      <w:r w:rsidR="00286FB3">
        <w:t>m</w:t>
      </w:r>
      <w:r w:rsidR="005F2721">
        <w:t xml:space="preserve"> quadratische</w:t>
      </w:r>
      <w:r w:rsidR="00286FB3">
        <w:t>n</w:t>
      </w:r>
      <w:r w:rsidR="005F2721">
        <w:t xml:space="preserve"> Bauchmuskel (M. quadratus abdominis) </w:t>
      </w:r>
      <w:r w:rsidR="00286FB3">
        <w:t>mit zum</w:t>
      </w:r>
      <w:r w:rsidR="007A07E1">
        <w:t xml:space="preserve"> Team der tiefliegenden Muskeln</w:t>
      </w:r>
      <w:r w:rsidR="005F2721">
        <w:t xml:space="preserve">. </w:t>
      </w:r>
      <w:r w:rsidR="00286FB3">
        <w:t xml:space="preserve">Nur könnten wir einige dieser Muskeln tatsächlich auch willentlich ansteuern. Ein klarer Beweis dafür, dass sich im Körper keine harte „Kategorisierung“ finden lässt. So oder so gilt: </w:t>
      </w:r>
      <w:r w:rsidR="005F2721">
        <w:t xml:space="preserve">Arbeiten </w:t>
      </w:r>
      <w:r w:rsidR="00286FB3">
        <w:t>Die</w:t>
      </w:r>
      <w:r w:rsidR="005F2721">
        <w:t>se</w:t>
      </w:r>
      <w:r w:rsidR="00286FB3">
        <w:t xml:space="preserve"> Partner</w:t>
      </w:r>
      <w:r w:rsidR="005F2721">
        <w:t xml:space="preserve"> effizient, ergibt sich eine gut „geschnürte“ Taille und so eine innere Stütze für das Rumpfskelett. </w:t>
      </w:r>
      <w:r w:rsidR="005A7EAF">
        <w:t xml:space="preserve">Ihr </w:t>
      </w:r>
      <w:r w:rsidR="00A07603">
        <w:t xml:space="preserve">kennt </w:t>
      </w:r>
      <w:r w:rsidR="005F2721">
        <w:t xml:space="preserve">diese Spannung </w:t>
      </w:r>
      <w:r w:rsidR="005A7EAF">
        <w:t>als „Core, Powerhouse oder Korsettspannung)</w:t>
      </w:r>
      <w:r w:rsidR="00AC6732">
        <w:t xml:space="preserve">. Stellt Euch mal auf ein Bein und testet Eure innere Bauchspannung, sie springt direkt mit an. Tut sie dies nicht, ist ein </w:t>
      </w:r>
      <w:proofErr w:type="spellStart"/>
      <w:r w:rsidR="00AC6732">
        <w:t>Einbeinstand</w:t>
      </w:r>
      <w:proofErr w:type="spellEnd"/>
      <w:r w:rsidR="00AC6732">
        <w:t xml:space="preserve"> meist wackelig oder gar nicht möglich.</w:t>
      </w:r>
    </w:p>
    <w:p w14:paraId="6A81B730" w14:textId="031B5C6E" w:rsidR="00AC6732" w:rsidRDefault="00AC6732" w:rsidP="00AC6732">
      <w:pPr>
        <w:pStyle w:val="Untertitel"/>
      </w:pPr>
      <w:r>
        <w:t>Globales System funktionell trainieren</w:t>
      </w:r>
    </w:p>
    <w:p w14:paraId="55B6294C" w14:textId="529355A3" w:rsidR="00A07603" w:rsidRDefault="005A0897" w:rsidP="00E64EF0">
      <w:r>
        <w:t xml:space="preserve">Um ein alltagsaktives Körpersystem aufzubauen, brauchen wir </w:t>
      </w:r>
      <w:r w:rsidR="00286FB3">
        <w:t>willentlich ansteuerbare, starke</w:t>
      </w:r>
      <w:r>
        <w:t xml:space="preserve"> Muskeln. Sie sind die „großen Geschwister“ die den Kleinen zur Hilfe eilen können. Spannen wir sie ergibt sich ein gutes Stützkorsett, das große Lasten tragen</w:t>
      </w:r>
      <w:r w:rsidR="00067B2D">
        <w:t>, unseren Körper willentlich ausrichten</w:t>
      </w:r>
      <w:r>
        <w:t xml:space="preserve"> kann. </w:t>
      </w:r>
      <w:r w:rsidR="006B0289">
        <w:t>„Lasten“ ist allerdings auch das Stichwort für Unwuchten und Fehlstellungen.</w:t>
      </w:r>
      <w:r w:rsidR="00286FB3">
        <w:t xml:space="preserve"> Das häufige Problem unserer Zeit. Um gute achsenausrichtende Ziele zu erreichen </w:t>
      </w:r>
      <w:r w:rsidR="00017606">
        <w:t>wäre ein</w:t>
      </w:r>
      <w:r w:rsidR="006B0289">
        <w:t xml:space="preserve"> Training alltagsnah mit Lastenverteilung und ausgleichenden Kraftreizen </w:t>
      </w:r>
      <w:r w:rsidR="00017606">
        <w:t>sinnvoll</w:t>
      </w:r>
      <w:r w:rsidR="006B0289">
        <w:t xml:space="preserve">. </w:t>
      </w:r>
      <w:r w:rsidR="00017606">
        <w:t xml:space="preserve">Die </w:t>
      </w:r>
      <w:r w:rsidR="00067B2D">
        <w:t>Symmetrie</w:t>
      </w:r>
      <w:r w:rsidR="00017606">
        <w:t xml:space="preserve"> zu erhalten</w:t>
      </w:r>
      <w:r w:rsidR="00067B2D">
        <w:t xml:space="preserve"> hilft</w:t>
      </w:r>
      <w:r w:rsidR="00A07603">
        <w:t xml:space="preserve"> hier</w:t>
      </w:r>
      <w:r w:rsidR="00067B2D">
        <w:t xml:space="preserve">, </w:t>
      </w:r>
      <w:r w:rsidR="00017606">
        <w:t>eine</w:t>
      </w:r>
      <w:r w:rsidR="00067B2D">
        <w:t xml:space="preserve"> saubere Übungsausführung </w:t>
      </w:r>
      <w:r w:rsidR="00A07603">
        <w:t xml:space="preserve">progressiv </w:t>
      </w:r>
      <w:r w:rsidR="00067B2D">
        <w:t xml:space="preserve">zu erlernen. </w:t>
      </w:r>
    </w:p>
    <w:p w14:paraId="14775C1D" w14:textId="4DE23DCA" w:rsidR="007102FA" w:rsidRDefault="006B0289" w:rsidP="00E64EF0">
      <w:bookmarkStart w:id="0" w:name="_Hlk74232959"/>
      <w:r>
        <w:t xml:space="preserve">Da die Muskelpartner in der </w:t>
      </w:r>
      <w:r w:rsidR="00D93929">
        <w:t>gesamten Rumpf</w:t>
      </w:r>
      <w:r>
        <w:t>wand</w:t>
      </w:r>
      <w:r w:rsidR="00D93929">
        <w:t xml:space="preserve"> </w:t>
      </w:r>
      <w:r>
        <w:t xml:space="preserve">direkte Kraftverbindungen in die Arme und Beine haben, sind in der Achsenausrichtung letztlich auch die </w:t>
      </w:r>
      <w:r w:rsidR="00D93929">
        <w:t xml:space="preserve">Position von </w:t>
      </w:r>
      <w:r>
        <w:t>Schulter</w:t>
      </w:r>
      <w:r w:rsidR="00D93929">
        <w:t xml:space="preserve">blatt, </w:t>
      </w:r>
      <w:r>
        <w:t>Arm</w:t>
      </w:r>
      <w:r w:rsidR="00D93929">
        <w:t xml:space="preserve"> und Bein sogar des Fußes</w:t>
      </w:r>
      <w:r w:rsidR="003F038D">
        <w:t xml:space="preserve"> </w:t>
      </w:r>
      <w:r w:rsidR="00D93929">
        <w:t>von Belang.</w:t>
      </w:r>
      <w:bookmarkEnd w:id="0"/>
      <w:r w:rsidR="003F038D" w:rsidRPr="003F038D">
        <w:t xml:space="preserve"> </w:t>
      </w:r>
      <w:r w:rsidR="003F038D">
        <w:t>Das zeigt sich z</w:t>
      </w:r>
      <w:r w:rsidR="003F038D" w:rsidRPr="003F038D">
        <w:t xml:space="preserve">. B. </w:t>
      </w:r>
      <w:r w:rsidR="003F038D">
        <w:t>beim</w:t>
      </w:r>
      <w:r w:rsidR="00AE1D5A">
        <w:t xml:space="preserve"> breiten Rückenmuskel</w:t>
      </w:r>
      <w:r w:rsidR="003F038D">
        <w:t xml:space="preserve"> </w:t>
      </w:r>
      <w:r w:rsidR="00AE1D5A">
        <w:t>(</w:t>
      </w:r>
      <w:r w:rsidR="003F038D" w:rsidRPr="003F038D">
        <w:t xml:space="preserve">M. latissimus </w:t>
      </w:r>
      <w:proofErr w:type="spellStart"/>
      <w:r w:rsidR="003F038D" w:rsidRPr="003F038D">
        <w:t>dorsi</w:t>
      </w:r>
      <w:proofErr w:type="spellEnd"/>
      <w:r w:rsidR="00AE1D5A">
        <w:t>)</w:t>
      </w:r>
      <w:r w:rsidR="003F038D">
        <w:t xml:space="preserve">. Sein </w:t>
      </w:r>
      <w:r w:rsidR="003F038D" w:rsidRPr="003F038D">
        <w:t xml:space="preserve">Ansatz </w:t>
      </w:r>
      <w:r w:rsidR="003F038D">
        <w:t xml:space="preserve">liegt </w:t>
      </w:r>
      <w:r w:rsidR="003F038D" w:rsidRPr="003F038D">
        <w:t>am Oberarm</w:t>
      </w:r>
      <w:r w:rsidR="003F038D">
        <w:t xml:space="preserve"> und es besteht eine kontralaterale</w:t>
      </w:r>
      <w:r w:rsidR="003F038D" w:rsidRPr="003F038D">
        <w:t xml:space="preserve"> Kraftlinie über den</w:t>
      </w:r>
      <w:r w:rsidR="00AE1D5A">
        <w:t xml:space="preserve"> großen</w:t>
      </w:r>
      <w:r w:rsidR="003F038D" w:rsidRPr="003F038D">
        <w:t xml:space="preserve"> </w:t>
      </w:r>
      <w:r w:rsidR="00AE1D5A">
        <w:t xml:space="preserve">Gesäßmuskel zur </w:t>
      </w:r>
      <w:proofErr w:type="spellStart"/>
      <w:r w:rsidR="00AE1D5A">
        <w:t>Traktussehne</w:t>
      </w:r>
      <w:proofErr w:type="spellEnd"/>
      <w:r w:rsidR="00AE1D5A">
        <w:t xml:space="preserve"> (</w:t>
      </w:r>
      <w:r w:rsidR="003F038D" w:rsidRPr="003F038D">
        <w:t xml:space="preserve">M. gluteus maximus </w:t>
      </w:r>
      <w:r w:rsidR="00AE1D5A">
        <w:t xml:space="preserve">– Tractus iliotibialis) </w:t>
      </w:r>
      <w:r w:rsidR="003F038D" w:rsidRPr="003F038D">
        <w:t>bis unter das Knie</w:t>
      </w:r>
      <w:r w:rsidR="00AE1D5A">
        <w:t>.</w:t>
      </w:r>
      <w:r w:rsidR="003F038D" w:rsidRPr="003F038D">
        <w:t xml:space="preserve"> </w:t>
      </w:r>
      <w:r w:rsidR="00AE1D5A">
        <w:t>H</w:t>
      </w:r>
      <w:r w:rsidR="003F038D" w:rsidRPr="003F038D">
        <w:t xml:space="preserve">ier finden sich </w:t>
      </w:r>
      <w:r w:rsidR="003F038D">
        <w:lastRenderedPageBreak/>
        <w:t xml:space="preserve">wiederum </w:t>
      </w:r>
      <w:r w:rsidR="003F038D" w:rsidRPr="003F038D">
        <w:t xml:space="preserve">Verbindungen zum </w:t>
      </w:r>
      <w:r w:rsidR="00AE1D5A">
        <w:t xml:space="preserve">Schienbeinmuskel (M. </w:t>
      </w:r>
      <w:proofErr w:type="spellStart"/>
      <w:r w:rsidR="00AE1D5A">
        <w:t>tibialis</w:t>
      </w:r>
      <w:proofErr w:type="spellEnd"/>
      <w:r w:rsidR="00AE1D5A">
        <w:t xml:space="preserve"> anterior) der bis in den Fuß führt</w:t>
      </w:r>
      <w:r w:rsidR="003F038D">
        <w:t>.</w:t>
      </w:r>
      <w:r w:rsidR="003F038D" w:rsidRPr="003F038D">
        <w:t xml:space="preserve"> </w:t>
      </w:r>
      <w:r w:rsidR="00A07603">
        <w:t>Ihr seht, v</w:t>
      </w:r>
      <w:r w:rsidR="00AE1D5A">
        <w:t xml:space="preserve">iele gute Gründe „global“ zu trainieren, um die Achsen zu zentrieren. </w:t>
      </w:r>
    </w:p>
    <w:p w14:paraId="4BB59811" w14:textId="680045E1" w:rsidR="00E64EF0" w:rsidRPr="00E95687" w:rsidRDefault="00D93929" w:rsidP="00E64EF0">
      <w:pPr>
        <w:rPr>
          <w:i/>
          <w:iCs/>
        </w:rPr>
      </w:pPr>
      <w:r>
        <w:t xml:space="preserve">Eine gut angesteuerte Muskulatur </w:t>
      </w:r>
      <w:r w:rsidR="007102FA">
        <w:t xml:space="preserve">(lokal &amp; global) </w:t>
      </w:r>
      <w:r>
        <w:t>hilft zusätzlich, d</w:t>
      </w:r>
      <w:r w:rsidR="00F64770">
        <w:t>as</w:t>
      </w:r>
      <w:r>
        <w:t xml:space="preserve"> erwähnte Bläh</w:t>
      </w:r>
      <w:r w:rsidR="00EE14FE">
        <w:t>körper</w:t>
      </w:r>
      <w:r w:rsidR="00F64770">
        <w:t>konzept auszuüben. Hierbei wird</w:t>
      </w:r>
      <w:r w:rsidR="007102FA">
        <w:t>,</w:t>
      </w:r>
      <w:r w:rsidR="00F64770">
        <w:t xml:space="preserve"> durch die </w:t>
      </w:r>
      <w:r w:rsidR="007102FA">
        <w:t xml:space="preserve">korsettähnliche </w:t>
      </w:r>
      <w:r w:rsidR="00F64770">
        <w:t>Rumpfstabilität</w:t>
      </w:r>
      <w:r w:rsidR="007102FA">
        <w:t>,</w:t>
      </w:r>
      <w:r w:rsidR="00F64770">
        <w:t xml:space="preserve"> die innere Bauchhöhle komprimiert  und so eine zusätzliche Ausrichtung der Wirbelsäule gewährleistet. Ist die bauchumspannende Muskulatur zu schwach findet dies</w:t>
      </w:r>
      <w:r w:rsidR="007102FA">
        <w:t>es</w:t>
      </w:r>
      <w:r w:rsidR="00F64770">
        <w:t xml:space="preserve"> schlaue Konzept keine Anwendung. Schlimmsten Falls </w:t>
      </w:r>
      <w:r w:rsidR="007102FA">
        <w:t>ergeb</w:t>
      </w:r>
      <w:r w:rsidR="00F64770">
        <w:t>en</w:t>
      </w:r>
      <w:r w:rsidR="007102FA">
        <w:t xml:space="preserve"> sich</w:t>
      </w:r>
      <w:r w:rsidR="00F64770">
        <w:t xml:space="preserve"> sogar </w:t>
      </w:r>
      <w:r w:rsidR="00A07603">
        <w:t xml:space="preserve">schmerzbringende </w:t>
      </w:r>
      <w:r w:rsidR="00F64770">
        <w:t xml:space="preserve">Fehlzüge </w:t>
      </w:r>
      <w:r w:rsidR="00F64770" w:rsidRPr="00E95687">
        <w:rPr>
          <w:i/>
          <w:iCs/>
        </w:rPr>
        <w:t xml:space="preserve">(oranger Pfeil und </w:t>
      </w:r>
      <w:proofErr w:type="spellStart"/>
      <w:r w:rsidR="00F64770" w:rsidRPr="00E95687">
        <w:rPr>
          <w:i/>
          <w:iCs/>
        </w:rPr>
        <w:t>Achtungschilder</w:t>
      </w:r>
      <w:proofErr w:type="spellEnd"/>
      <w:r w:rsidR="00F64770" w:rsidRPr="00E95687">
        <w:rPr>
          <w:i/>
          <w:iCs/>
        </w:rPr>
        <w:t xml:space="preserve"> in Abb.2).</w:t>
      </w:r>
    </w:p>
    <w:p w14:paraId="2F7AB6C5" w14:textId="0208079A" w:rsidR="007102FA" w:rsidRDefault="007102FA" w:rsidP="00A07706">
      <w:pPr>
        <w:pStyle w:val="Untertitel"/>
      </w:pPr>
      <w:r>
        <w:t xml:space="preserve">Myofaszien </w:t>
      </w:r>
      <w:r w:rsidR="00A07706">
        <w:t>integrieren</w:t>
      </w:r>
    </w:p>
    <w:p w14:paraId="2C757C44" w14:textId="463D57F8" w:rsidR="00214F88" w:rsidRDefault="007102FA" w:rsidP="00E64EF0">
      <w:r>
        <w:t>Die gerade beschriebenen Verbindungen der globalen Muskeln, weisen auf ein umfängliches Netzwerk der faserigen Bindegewebsstrukturen hin. Die Faszien und Muskel</w:t>
      </w:r>
      <w:r w:rsidR="00214F88">
        <w:t>faszien</w:t>
      </w:r>
      <w:r>
        <w:t xml:space="preserve">, sie sind mittlerweile ein fester Bestandteil der modernen Trainingswissenschaft und es lohnt sich, diese Strukturen </w:t>
      </w:r>
      <w:r w:rsidR="00A07603">
        <w:t xml:space="preserve">auch </w:t>
      </w:r>
      <w:r>
        <w:t xml:space="preserve">im </w:t>
      </w:r>
      <w:r w:rsidR="00A07603">
        <w:t>Achsent</w:t>
      </w:r>
      <w:r>
        <w:t xml:space="preserve">raining zu beachten. Das </w:t>
      </w:r>
      <w:r w:rsidR="00214F88">
        <w:t>kollagene Netzwerk benötigt zur vollen Funktionsentfaltung endgradige Zugbelastungen. Diese können sowohl fein</w:t>
      </w:r>
      <w:r w:rsidR="00E95687">
        <w:t>,</w:t>
      </w:r>
      <w:r w:rsidR="00214F88">
        <w:t xml:space="preserve"> eher fließend sein oder mit gesicherten ruckenden Bewegungen durchgeführt werden. Gesichert bedeutet</w:t>
      </w:r>
      <w:r w:rsidR="00A07706">
        <w:t xml:space="preserve"> hier</w:t>
      </w:r>
      <w:r w:rsidR="00214F88">
        <w:t xml:space="preserve">, es sollte eine wirbelsäulenausrichtende Core- / Korsettspannung stattfinden. Üben wir beispielsweise eine vorgebeugte, abgelegte Rumpfaufrichtung </w:t>
      </w:r>
      <w:r w:rsidR="00386644">
        <w:t xml:space="preserve">(Back-extension) </w:t>
      </w:r>
      <w:r w:rsidR="00214F88">
        <w:t>aus, wären als Vorbereitung federnde Finger-Boden-Bewegungen</w:t>
      </w:r>
      <w:r w:rsidR="00A07706">
        <w:t>,</w:t>
      </w:r>
      <w:r w:rsidR="00214F88">
        <w:t xml:space="preserve"> </w:t>
      </w:r>
      <w:r w:rsidR="00A07706">
        <w:t>inkl. diverser Knie und Fußpositionen</w:t>
      </w:r>
      <w:r w:rsidR="00386644">
        <w:t xml:space="preserve"> (ggf. unterlegt)</w:t>
      </w:r>
      <w:r w:rsidR="00A07706">
        <w:t xml:space="preserve">, </w:t>
      </w:r>
      <w:r w:rsidR="00214F88">
        <w:t>sinnvoll. So fördern wir nicht nur den strukturellen Stoffwechsel</w:t>
      </w:r>
      <w:r w:rsidR="00A07706">
        <w:t>,</w:t>
      </w:r>
      <w:r w:rsidR="00214F88">
        <w:t xml:space="preserve"> sondern bereiten die </w:t>
      </w:r>
      <w:r w:rsidR="00386644">
        <w:t xml:space="preserve">funktionelle </w:t>
      </w:r>
      <w:r w:rsidR="00A07706">
        <w:t>G</w:t>
      </w:r>
      <w:r w:rsidR="00214F88">
        <w:t>leitfähigkeit</w:t>
      </w:r>
      <w:r w:rsidR="00A07706">
        <w:t xml:space="preserve"> der Arbeitsmuskulatur vor. </w:t>
      </w:r>
      <w:r w:rsidR="00214F88">
        <w:t xml:space="preserve"> </w:t>
      </w:r>
    </w:p>
    <w:p w14:paraId="4AC57583" w14:textId="3AE181FA" w:rsidR="00A07706" w:rsidRDefault="00A07706" w:rsidP="00FA241E">
      <w:pPr>
        <w:pStyle w:val="Untertitel"/>
      </w:pPr>
      <w:r>
        <w:t>Atmung &amp; Wahrnehmung beachten</w:t>
      </w:r>
    </w:p>
    <w:p w14:paraId="70208886" w14:textId="11C561ED" w:rsidR="007102FA" w:rsidRDefault="00214F88" w:rsidP="00E64EF0">
      <w:r>
        <w:t xml:space="preserve">Diese Vielfalt an Reizsetzung </w:t>
      </w:r>
      <w:r w:rsidR="00A07706">
        <w:t xml:space="preserve">wirkt </w:t>
      </w:r>
      <w:r>
        <w:t xml:space="preserve">auf </w:t>
      </w:r>
      <w:r w:rsidR="00A07706">
        <w:t>sämtliche</w:t>
      </w:r>
      <w:r>
        <w:t xml:space="preserve"> Systeme </w:t>
      </w:r>
      <w:r w:rsidR="00A07706">
        <w:t xml:space="preserve">unseres Körpers. Damit die Durchführung und Nachhaltigkeit </w:t>
      </w:r>
      <w:r w:rsidR="00FA241E">
        <w:t xml:space="preserve">der Körperausrichtung </w:t>
      </w:r>
      <w:r w:rsidR="00A07706">
        <w:t>geling</w:t>
      </w:r>
      <w:r w:rsidR="00FA241E">
        <w:t>en kann</w:t>
      </w:r>
      <w:r w:rsidR="00A07706">
        <w:t>, lohnt es sich</w:t>
      </w:r>
      <w:r w:rsidR="006769A5">
        <w:t>,</w:t>
      </w:r>
      <w:r w:rsidR="00A07706">
        <w:t xml:space="preserve"> die Übungen mit einem hohen Grad an Wahrnehmung und d</w:t>
      </w:r>
      <w:r w:rsidR="00E95687">
        <w:t>er</w:t>
      </w:r>
      <w:r w:rsidR="00A07706">
        <w:t xml:space="preserve"> Konzentration auf die Atmung durchzuführen. Die Atmung nützt nicht zuletzt den stabilisierenden Systemen, denn das Zwerchfell ist funktioneller Bestandteil der lokalen Muskulatur. Haltet kurz die Luft an und spürt in Euren Rücken hinein. Ihr werdet die Spannung sicherlich spüren.</w:t>
      </w:r>
      <w:r w:rsidR="00FA241E">
        <w:t xml:space="preserve"> </w:t>
      </w:r>
      <w:r w:rsidR="006769A5">
        <w:t>Stellt e</w:t>
      </w:r>
      <w:r w:rsidR="00FA241E" w:rsidRPr="00FA241E">
        <w:t xml:space="preserve">uch schief auf und probiert es nochmal. </w:t>
      </w:r>
      <w:r w:rsidR="00FA241E">
        <w:t>So erklärt sich vielleicht, warum wir bei schweren Lasten automatisch die Luft anhalten. Das Atmungssystem sichert unseren Rumpf und ist dementsprechend essentieller Partner um die Körperposition zu erspüren und sie auszurichten. Es ist übrigens, wie auch der Beckenboden, am erwähnten Blähkörperprinzip beteiligt.</w:t>
      </w:r>
    </w:p>
    <w:p w14:paraId="7FAA2CEE" w14:textId="022EEB9D" w:rsidR="00781AAA" w:rsidRDefault="00781AAA" w:rsidP="00781AAA">
      <w:pPr>
        <w:pStyle w:val="Untertitel"/>
      </w:pPr>
      <w:r>
        <w:t>Praktische Umsetzung</w:t>
      </w:r>
    </w:p>
    <w:p w14:paraId="7ED1DCD7" w14:textId="7C89F074" w:rsidR="00260B5B" w:rsidRDefault="00260B5B" w:rsidP="00E64EF0">
      <w:r>
        <w:t>Zusammenfassend ergibt sich ein wohldosiertes „All in“ um die Ausrichtung unseres Körpers zu fördern. Mein Konzept für ein solches Training sieht so aus:</w:t>
      </w:r>
    </w:p>
    <w:p w14:paraId="38ECBBEA" w14:textId="02E22F65" w:rsidR="00260B5B" w:rsidRPr="00E95687" w:rsidRDefault="00260B5B" w:rsidP="00E95687">
      <w:pPr>
        <w:pStyle w:val="Listenabsatz"/>
        <w:numPr>
          <w:ilvl w:val="0"/>
          <w:numId w:val="2"/>
        </w:numPr>
        <w:rPr>
          <w:i/>
          <w:iCs/>
        </w:rPr>
      </w:pPr>
      <w:r w:rsidRPr="00E95687">
        <w:rPr>
          <w:i/>
          <w:iCs/>
        </w:rPr>
        <w:t>Warm-up mit multidirektionalen</w:t>
      </w:r>
      <w:r w:rsidR="00781AAA" w:rsidRPr="00E95687">
        <w:rPr>
          <w:i/>
          <w:iCs/>
        </w:rPr>
        <w:t>,</w:t>
      </w:r>
      <w:r w:rsidRPr="00E95687">
        <w:rPr>
          <w:i/>
          <w:iCs/>
        </w:rPr>
        <w:t xml:space="preserve"> </w:t>
      </w:r>
      <w:proofErr w:type="spellStart"/>
      <w:r w:rsidRPr="00E95687">
        <w:rPr>
          <w:i/>
          <w:iCs/>
        </w:rPr>
        <w:t>faszienorientierten</w:t>
      </w:r>
      <w:proofErr w:type="spellEnd"/>
      <w:r w:rsidRPr="00E95687">
        <w:rPr>
          <w:i/>
          <w:iCs/>
        </w:rPr>
        <w:t xml:space="preserve"> Bewegungsmustern</w:t>
      </w:r>
      <w:r w:rsidR="00781AAA" w:rsidRPr="00E95687">
        <w:rPr>
          <w:i/>
          <w:iCs/>
        </w:rPr>
        <w:t xml:space="preserve"> und Wahrnehmungsübungen.</w:t>
      </w:r>
    </w:p>
    <w:p w14:paraId="6CE22E20" w14:textId="550147BA" w:rsidR="00781AAA" w:rsidRPr="00E95687" w:rsidRDefault="00781AAA" w:rsidP="00E95687">
      <w:pPr>
        <w:pStyle w:val="Listenabsatz"/>
        <w:numPr>
          <w:ilvl w:val="0"/>
          <w:numId w:val="2"/>
        </w:numPr>
        <w:rPr>
          <w:i/>
          <w:iCs/>
        </w:rPr>
      </w:pPr>
      <w:r w:rsidRPr="00E95687">
        <w:rPr>
          <w:i/>
          <w:iCs/>
        </w:rPr>
        <w:t xml:space="preserve">Lokale Muskelsysteme aktivieren mit z. B. </w:t>
      </w:r>
      <w:r w:rsidR="00386644" w:rsidRPr="00E95687">
        <w:rPr>
          <w:i/>
          <w:iCs/>
        </w:rPr>
        <w:t xml:space="preserve">Achsausrichtende </w:t>
      </w:r>
      <w:proofErr w:type="spellStart"/>
      <w:r w:rsidRPr="00E95687">
        <w:rPr>
          <w:i/>
          <w:iCs/>
        </w:rPr>
        <w:t>Einbeinstandvariationen</w:t>
      </w:r>
      <w:proofErr w:type="spellEnd"/>
      <w:r w:rsidRPr="00E95687">
        <w:rPr>
          <w:i/>
          <w:iCs/>
        </w:rPr>
        <w:t xml:space="preserve"> (Kopf drehen, Fußspitzenheben…)</w:t>
      </w:r>
    </w:p>
    <w:p w14:paraId="37E06CC4" w14:textId="1BE2B859" w:rsidR="00260B5B" w:rsidRPr="00E95687" w:rsidRDefault="00781AAA" w:rsidP="00E95687">
      <w:pPr>
        <w:pStyle w:val="Listenabsatz"/>
        <w:numPr>
          <w:ilvl w:val="0"/>
          <w:numId w:val="2"/>
        </w:numPr>
        <w:rPr>
          <w:i/>
          <w:iCs/>
        </w:rPr>
      </w:pPr>
      <w:r w:rsidRPr="00E95687">
        <w:rPr>
          <w:i/>
          <w:iCs/>
        </w:rPr>
        <w:t xml:space="preserve">Vorrangig stehende </w:t>
      </w:r>
      <w:r w:rsidR="00260B5B" w:rsidRPr="00E95687">
        <w:rPr>
          <w:i/>
          <w:iCs/>
        </w:rPr>
        <w:t>Übungen v</w:t>
      </w:r>
      <w:r w:rsidR="00FE2E3F" w:rsidRPr="00E95687">
        <w:rPr>
          <w:i/>
          <w:iCs/>
        </w:rPr>
        <w:t>erwenden</w:t>
      </w:r>
      <w:r w:rsidR="00260B5B" w:rsidRPr="00E95687">
        <w:rPr>
          <w:i/>
          <w:iCs/>
        </w:rPr>
        <w:t xml:space="preserve"> mit fließenden bis </w:t>
      </w:r>
      <w:r w:rsidRPr="00E95687">
        <w:rPr>
          <w:i/>
          <w:iCs/>
        </w:rPr>
        <w:t>federnd-ruckenden Vorbereitungen in der folgenden Übungsposition (folgend dem Beispiel der Myofa</w:t>
      </w:r>
      <w:r w:rsidR="00FE2E3F" w:rsidRPr="00E95687">
        <w:rPr>
          <w:i/>
          <w:iCs/>
        </w:rPr>
        <w:t>s</w:t>
      </w:r>
      <w:r w:rsidRPr="00E95687">
        <w:rPr>
          <w:i/>
          <w:iCs/>
        </w:rPr>
        <w:t>zien).</w:t>
      </w:r>
    </w:p>
    <w:p w14:paraId="6697A244" w14:textId="0F23D409" w:rsidR="00781AAA" w:rsidRPr="00E95687" w:rsidRDefault="00781AAA" w:rsidP="00E95687">
      <w:pPr>
        <w:pStyle w:val="Listenabsatz"/>
        <w:numPr>
          <w:ilvl w:val="0"/>
          <w:numId w:val="2"/>
        </w:numPr>
        <w:rPr>
          <w:i/>
          <w:iCs/>
        </w:rPr>
      </w:pPr>
      <w:r w:rsidRPr="00E95687">
        <w:rPr>
          <w:i/>
          <w:iCs/>
        </w:rPr>
        <w:t>Stabilisierende, symmetrische Übungen erarbeiten, diese progressiv mit asymmetrischen Lasten steigern und ggf. später reaktiv fordern (z. B. Sprungvarianten</w:t>
      </w:r>
      <w:r w:rsidR="00E95687">
        <w:rPr>
          <w:i/>
          <w:iCs/>
        </w:rPr>
        <w:t xml:space="preserve"> oder Arbeiten mit reaktiven Kräften z. B. </w:t>
      </w:r>
      <w:proofErr w:type="spellStart"/>
      <w:r w:rsidR="00E95687">
        <w:rPr>
          <w:i/>
          <w:iCs/>
        </w:rPr>
        <w:t>deepRING</w:t>
      </w:r>
      <w:proofErr w:type="spellEnd"/>
      <w:r w:rsidRPr="00E95687">
        <w:rPr>
          <w:i/>
          <w:iCs/>
        </w:rPr>
        <w:t>).</w:t>
      </w:r>
    </w:p>
    <w:p w14:paraId="4F6323E9" w14:textId="2645C4E4" w:rsidR="00781AAA" w:rsidRPr="00E95687" w:rsidRDefault="00781AAA" w:rsidP="00E95687">
      <w:pPr>
        <w:pStyle w:val="Listenabsatz"/>
        <w:numPr>
          <w:ilvl w:val="0"/>
          <w:numId w:val="2"/>
        </w:numPr>
        <w:rPr>
          <w:i/>
          <w:iCs/>
        </w:rPr>
      </w:pPr>
      <w:r w:rsidRPr="00E95687">
        <w:rPr>
          <w:i/>
          <w:iCs/>
        </w:rPr>
        <w:t xml:space="preserve">Entspannung mit fließenden Dehnungen ohne den </w:t>
      </w:r>
      <w:proofErr w:type="spellStart"/>
      <w:r w:rsidRPr="00E95687">
        <w:rPr>
          <w:i/>
          <w:iCs/>
        </w:rPr>
        <w:t>Dehnreiz</w:t>
      </w:r>
      <w:proofErr w:type="spellEnd"/>
      <w:r w:rsidRPr="00E95687">
        <w:rPr>
          <w:i/>
          <w:iCs/>
        </w:rPr>
        <w:t xml:space="preserve"> voll auszunutzen</w:t>
      </w:r>
      <w:r w:rsidR="000D5E9F">
        <w:rPr>
          <w:i/>
          <w:iCs/>
        </w:rPr>
        <w:t xml:space="preserve"> oder Wahrnehmungsübungen</w:t>
      </w:r>
      <w:r w:rsidRPr="00E95687">
        <w:rPr>
          <w:i/>
          <w:iCs/>
        </w:rPr>
        <w:t xml:space="preserve">. </w:t>
      </w:r>
    </w:p>
    <w:p w14:paraId="45AAD7E0" w14:textId="2F2A53F2" w:rsidR="00D23B2B" w:rsidRDefault="002A3AF9" w:rsidP="002A3AF9">
      <w:pPr>
        <w:pStyle w:val="Untertitel"/>
      </w:pPr>
      <w:r>
        <w:lastRenderedPageBreak/>
        <w:t xml:space="preserve">Übungsbeispiele </w:t>
      </w:r>
    </w:p>
    <w:p w14:paraId="79C61CE0" w14:textId="1E40DE62" w:rsidR="002A3AF9" w:rsidRDefault="002A3AF9" w:rsidP="000D5E9F">
      <w:pPr>
        <w:keepNext/>
        <w:jc w:val="both"/>
        <w:sectPr w:rsidR="002A3AF9" w:rsidSect="002A3AF9">
          <w:pgSz w:w="11906" w:h="16838"/>
          <w:pgMar w:top="1417" w:right="1417" w:bottom="1134" w:left="1417" w:header="708" w:footer="708" w:gutter="0"/>
          <w:cols w:space="708"/>
          <w:docGrid w:linePitch="360"/>
        </w:sectPr>
      </w:pPr>
      <w:r>
        <w:t>Die aufgelegte Back-extension</w:t>
      </w:r>
      <w:r w:rsidR="00FF3FBD">
        <w:t xml:space="preserve"> </w:t>
      </w:r>
      <w:r>
        <w:t xml:space="preserve">erreicht eine dauerhafte Reizsetzung auf den Rückenstrecker. Zur Vorbereitung einfach federnde Bewegungen ggf. ungleicher Beinausrichtung (A) üben. Anschließend mit aufgelegtem Oberkörper den Rücken beugen und strecken (B + C).  Variablen könnten schwingende Arme </w:t>
      </w:r>
      <w:r w:rsidR="00AF3F58">
        <w:t xml:space="preserve">und fließend wechselnde Rückenbewegungen </w:t>
      </w:r>
      <w:r>
        <w:t>sein (D).</w:t>
      </w:r>
    </w:p>
    <w:p w14:paraId="1D9A8431" w14:textId="615BF981" w:rsidR="00ED79DD" w:rsidRDefault="002A3AF9" w:rsidP="00ED79DD">
      <w:pPr>
        <w:keepNext/>
      </w:pPr>
      <w:r>
        <w:rPr>
          <w:noProof/>
        </w:rPr>
        <mc:AlternateContent>
          <mc:Choice Requires="wps">
            <w:drawing>
              <wp:anchor distT="0" distB="0" distL="114300" distR="114300" simplePos="0" relativeHeight="251665408" behindDoc="0" locked="0" layoutInCell="1" allowOverlap="1" wp14:anchorId="7722B83F" wp14:editId="0AEBF0FE">
                <wp:simplePos x="0" y="0"/>
                <wp:positionH relativeFrom="column">
                  <wp:posOffset>1770557</wp:posOffset>
                </wp:positionH>
                <wp:positionV relativeFrom="paragraph">
                  <wp:posOffset>2415009</wp:posOffset>
                </wp:positionV>
                <wp:extent cx="2160905" cy="2879725"/>
                <wp:effectExtent l="0" t="0" r="0" b="0"/>
                <wp:wrapNone/>
                <wp:docPr id="3" name="Textfeld 3"/>
                <wp:cNvGraphicFramePr/>
                <a:graphic xmlns:a="http://schemas.openxmlformats.org/drawingml/2006/main">
                  <a:graphicData uri="http://schemas.microsoft.com/office/word/2010/wordprocessingShape">
                    <wps:wsp>
                      <wps:cNvSpPr txBox="1"/>
                      <wps:spPr>
                        <a:xfrm>
                          <a:off x="0" y="0"/>
                          <a:ext cx="2160905" cy="2879725"/>
                        </a:xfrm>
                        <a:prstGeom prst="rect">
                          <a:avLst/>
                        </a:prstGeom>
                        <a:noFill/>
                        <a:ln>
                          <a:noFill/>
                        </a:ln>
                      </wps:spPr>
                      <wps:txbx>
                        <w:txbxContent>
                          <w:p w14:paraId="4E3F3291" w14:textId="02393271" w:rsidR="002A3AF9" w:rsidRPr="002A3AF9" w:rsidRDefault="002A3AF9" w:rsidP="002A3AF9">
                            <w:pPr>
                              <w:keepNext/>
                              <w:jc w:val="center"/>
                              <w:rPr>
                                <w:noProof/>
                                <w:color w:val="0070C0"/>
                                <w:sz w:val="56"/>
                                <w:szCs w:val="56"/>
                                <w14:textOutline w14:w="0" w14:cap="flat" w14:cmpd="sng" w14:algn="ctr">
                                  <w14:noFill/>
                                  <w14:prstDash w14:val="solid"/>
                                  <w14:round/>
                                </w14:textOutline>
                              </w:rPr>
                            </w:pPr>
                            <w:r w:rsidRPr="002A3AF9">
                              <w:rPr>
                                <w:noProof/>
                                <w:color w:val="0070C0"/>
                                <w:sz w:val="56"/>
                                <w:szCs w:val="56"/>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22B83F" id="Textfeld 3" o:spid="_x0000_s1028" type="#_x0000_t202" style="position:absolute;margin-left:139.4pt;margin-top:190.15pt;width:170.15pt;height:226.7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" filled="f" stroked="f">
                <v:textbox style="mso-fit-shape-to-text:t">
                  <w:txbxContent>
                    <w:p w14:paraId="4E3F3291" w14:textId="02393271" w:rsidR="002A3AF9" w:rsidRPr="002A3AF9" w:rsidRDefault="002A3AF9" w:rsidP="002A3AF9">
                      <w:pPr>
                        <w:keepNext/>
                        <w:jc w:val="center"/>
                        <w:rPr>
                          <w:noProof/>
                          <w:color w:val="0070C0"/>
                          <w:sz w:val="56"/>
                          <w:szCs w:val="56"/>
                          <w14:textOutline w14:w="0" w14:cap="flat" w14:cmpd="sng" w14:algn="ctr">
                            <w14:noFill/>
                            <w14:prstDash w14:val="solid"/>
                            <w14:round/>
                          </w14:textOutline>
                        </w:rPr>
                      </w:pPr>
                      <w:r w:rsidRPr="002A3AF9">
                        <w:rPr>
                          <w:noProof/>
                          <w:color w:val="0070C0"/>
                          <w:sz w:val="56"/>
                          <w:szCs w:val="56"/>
                          <w14:textOutline w14:w="0" w14:cap="flat" w14:cmpd="sng" w14:algn="ctr">
                            <w14:noFill/>
                            <w14:prstDash w14:val="solid"/>
                            <w14:round/>
                          </w14:textOutline>
                        </w:rPr>
                        <w:t>A</w:t>
                      </w:r>
                    </w:p>
                  </w:txbxContent>
                </v:textbox>
              </v:shape>
            </w:pict>
          </mc:Fallback>
        </mc:AlternateContent>
      </w:r>
      <w:r w:rsidR="00ED79DD">
        <w:rPr>
          <w:noProof/>
        </w:rPr>
        <w:drawing>
          <wp:inline distT="0" distB="0" distL="0" distR="0" wp14:anchorId="1D74A082" wp14:editId="2DDB7647">
            <wp:extent cx="2161430" cy="288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1430" cy="2880000"/>
                    </a:xfrm>
                    <a:prstGeom prst="rect">
                      <a:avLst/>
                    </a:prstGeom>
                    <a:noFill/>
                    <a:ln>
                      <a:noFill/>
                    </a:ln>
                  </pic:spPr>
                </pic:pic>
              </a:graphicData>
            </a:graphic>
          </wp:inline>
        </w:drawing>
      </w:r>
    </w:p>
    <w:p w14:paraId="4BCE1ED2" w14:textId="40361B97" w:rsidR="00ED79DD" w:rsidRDefault="00ED79DD" w:rsidP="00ED79DD">
      <w:pPr>
        <w:pStyle w:val="Beschriftung"/>
      </w:pPr>
      <w:r>
        <w:t>Vorbereitung der aufgelegten „Back-extension“</w:t>
      </w:r>
    </w:p>
    <w:p w14:paraId="1818EB67" w14:textId="534AFCA0" w:rsidR="00ED79DD" w:rsidRDefault="002A3AF9" w:rsidP="00ED79DD">
      <w:pPr>
        <w:keepNext/>
      </w:pPr>
      <w:r>
        <w:rPr>
          <w:noProof/>
        </w:rPr>
        <mc:AlternateContent>
          <mc:Choice Requires="wps">
            <w:drawing>
              <wp:anchor distT="0" distB="0" distL="114300" distR="114300" simplePos="0" relativeHeight="251669504" behindDoc="0" locked="0" layoutInCell="1" allowOverlap="1" wp14:anchorId="7ECA6402" wp14:editId="5C877708">
                <wp:simplePos x="0" y="0"/>
                <wp:positionH relativeFrom="column">
                  <wp:posOffset>1768387</wp:posOffset>
                </wp:positionH>
                <wp:positionV relativeFrom="paragraph">
                  <wp:posOffset>2393419</wp:posOffset>
                </wp:positionV>
                <wp:extent cx="2160905" cy="2879725"/>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160905" cy="2879725"/>
                        </a:xfrm>
                        <a:prstGeom prst="rect">
                          <a:avLst/>
                        </a:prstGeom>
                        <a:noFill/>
                        <a:ln>
                          <a:noFill/>
                        </a:ln>
                      </wps:spPr>
                      <wps:txbx>
                        <w:txbxContent>
                          <w:p w14:paraId="6662C1D0" w14:textId="796E0318" w:rsidR="002A3AF9" w:rsidRPr="002A3AF9" w:rsidRDefault="002A3AF9" w:rsidP="002A3AF9">
                            <w:pPr>
                              <w:keepNext/>
                              <w:jc w:val="center"/>
                              <w:rPr>
                                <w:noProof/>
                                <w:color w:val="0070C0"/>
                                <w:sz w:val="56"/>
                                <w:szCs w:val="56"/>
                                <w14:textOutline w14:w="0" w14:cap="flat" w14:cmpd="sng" w14:algn="ctr">
                                  <w14:noFill/>
                                  <w14:prstDash w14:val="solid"/>
                                  <w14:round/>
                                </w14:textOutline>
                              </w:rPr>
                            </w:pPr>
                            <w:r>
                              <w:rPr>
                                <w:noProof/>
                                <w:color w:val="0070C0"/>
                                <w:sz w:val="56"/>
                                <w:szCs w:val="56"/>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CA6402" id="Textfeld 11" o:spid="_x0000_s1029" type="#_x0000_t202" style="position:absolute;margin-left:139.25pt;margin-top:188.45pt;width:170.15pt;height:226.7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" filled="f" stroked="f">
                <v:textbox style="mso-fit-shape-to-text:t">
                  <w:txbxContent>
                    <w:p w14:paraId="6662C1D0" w14:textId="796E0318" w:rsidR="002A3AF9" w:rsidRPr="002A3AF9" w:rsidRDefault="002A3AF9" w:rsidP="002A3AF9">
                      <w:pPr>
                        <w:keepNext/>
                        <w:jc w:val="center"/>
                        <w:rPr>
                          <w:noProof/>
                          <w:color w:val="0070C0"/>
                          <w:sz w:val="56"/>
                          <w:szCs w:val="56"/>
                          <w14:textOutline w14:w="0" w14:cap="flat" w14:cmpd="sng" w14:algn="ctr">
                            <w14:noFill/>
                            <w14:prstDash w14:val="solid"/>
                            <w14:round/>
                          </w14:textOutline>
                        </w:rPr>
                      </w:pPr>
                      <w:r>
                        <w:rPr>
                          <w:noProof/>
                          <w:color w:val="0070C0"/>
                          <w:sz w:val="56"/>
                          <w:szCs w:val="56"/>
                          <w14:textOutline w14:w="0" w14:cap="flat" w14:cmpd="sng" w14:algn="ctr">
                            <w14:noFill/>
                            <w14:prstDash w14:val="solid"/>
                            <w14:round/>
                          </w14:textOutline>
                        </w:rPr>
                        <w:t>C</w:t>
                      </w:r>
                    </w:p>
                  </w:txbxContent>
                </v:textbox>
              </v:shape>
            </w:pict>
          </mc:Fallback>
        </mc:AlternateContent>
      </w:r>
      <w:r w:rsidR="00ED79DD">
        <w:rPr>
          <w:noProof/>
        </w:rPr>
        <w:drawing>
          <wp:inline distT="0" distB="0" distL="0" distR="0" wp14:anchorId="5E3ECC60" wp14:editId="2A336801">
            <wp:extent cx="2162145" cy="288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2145" cy="2880000"/>
                    </a:xfrm>
                    <a:prstGeom prst="rect">
                      <a:avLst/>
                    </a:prstGeom>
                    <a:noFill/>
                    <a:ln>
                      <a:noFill/>
                    </a:ln>
                  </pic:spPr>
                </pic:pic>
              </a:graphicData>
            </a:graphic>
          </wp:inline>
        </w:drawing>
      </w:r>
    </w:p>
    <w:p w14:paraId="0F0B82CC" w14:textId="4DBA30FE" w:rsidR="00ED79DD" w:rsidRDefault="00ED79DD" w:rsidP="00ED79DD">
      <w:pPr>
        <w:pStyle w:val="Beschriftung"/>
      </w:pPr>
      <w:r>
        <w:t>Ausgangsposition aufgelegte „Back-extension“</w:t>
      </w:r>
    </w:p>
    <w:p w14:paraId="0628E10C" w14:textId="09C8303A" w:rsidR="00ED79DD" w:rsidRDefault="002A3AF9" w:rsidP="00ED79DD">
      <w:pPr>
        <w:keepNext/>
      </w:pPr>
      <w:r>
        <w:rPr>
          <w:noProof/>
        </w:rPr>
        <mc:AlternateContent>
          <mc:Choice Requires="wps">
            <w:drawing>
              <wp:anchor distT="0" distB="0" distL="114300" distR="114300" simplePos="0" relativeHeight="251667456" behindDoc="0" locked="0" layoutInCell="1" allowOverlap="1" wp14:anchorId="5FEECA94" wp14:editId="047C02A9">
                <wp:simplePos x="0" y="0"/>
                <wp:positionH relativeFrom="column">
                  <wp:posOffset>1788249</wp:posOffset>
                </wp:positionH>
                <wp:positionV relativeFrom="paragraph">
                  <wp:posOffset>2413322</wp:posOffset>
                </wp:positionV>
                <wp:extent cx="2160905" cy="2879725"/>
                <wp:effectExtent l="0" t="0" r="0" b="0"/>
                <wp:wrapNone/>
                <wp:docPr id="10" name="Textfeld 10"/>
                <wp:cNvGraphicFramePr/>
                <a:graphic xmlns:a="http://schemas.openxmlformats.org/drawingml/2006/main">
                  <a:graphicData uri="http://schemas.microsoft.com/office/word/2010/wordprocessingShape">
                    <wps:wsp>
                      <wps:cNvSpPr txBox="1"/>
                      <wps:spPr>
                        <a:xfrm>
                          <a:off x="0" y="0"/>
                          <a:ext cx="2160905" cy="2879725"/>
                        </a:xfrm>
                        <a:prstGeom prst="rect">
                          <a:avLst/>
                        </a:prstGeom>
                        <a:noFill/>
                        <a:ln>
                          <a:noFill/>
                        </a:ln>
                      </wps:spPr>
                      <wps:txbx>
                        <w:txbxContent>
                          <w:p w14:paraId="0756693B" w14:textId="304F1EF1" w:rsidR="002A3AF9" w:rsidRPr="002A3AF9" w:rsidRDefault="002A3AF9" w:rsidP="002A3AF9">
                            <w:pPr>
                              <w:keepNext/>
                              <w:jc w:val="center"/>
                              <w:rPr>
                                <w:noProof/>
                                <w:color w:val="0070C0"/>
                                <w:sz w:val="56"/>
                                <w:szCs w:val="56"/>
                                <w14:textOutline w14:w="0" w14:cap="flat" w14:cmpd="sng" w14:algn="ctr">
                                  <w14:noFill/>
                                  <w14:prstDash w14:val="solid"/>
                                  <w14:round/>
                                </w14:textOutline>
                              </w:rPr>
                            </w:pPr>
                            <w:r>
                              <w:rPr>
                                <w:noProof/>
                                <w:color w:val="0070C0"/>
                                <w:sz w:val="56"/>
                                <w:szCs w:val="56"/>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EECA94" id="Textfeld 10" o:spid="_x0000_s1030" type="#_x0000_t202" style="position:absolute;margin-left:140.8pt;margin-top:190.05pt;width:170.15pt;height:226.7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" filled="f" stroked="f">
                <v:textbox style="mso-fit-shape-to-text:t">
                  <w:txbxContent>
                    <w:p w14:paraId="0756693B" w14:textId="304F1EF1" w:rsidR="002A3AF9" w:rsidRPr="002A3AF9" w:rsidRDefault="002A3AF9" w:rsidP="002A3AF9">
                      <w:pPr>
                        <w:keepNext/>
                        <w:jc w:val="center"/>
                        <w:rPr>
                          <w:noProof/>
                          <w:color w:val="0070C0"/>
                          <w:sz w:val="56"/>
                          <w:szCs w:val="56"/>
                          <w14:textOutline w14:w="0" w14:cap="flat" w14:cmpd="sng" w14:algn="ctr">
                            <w14:noFill/>
                            <w14:prstDash w14:val="solid"/>
                            <w14:round/>
                          </w14:textOutline>
                        </w:rPr>
                      </w:pPr>
                      <w:r>
                        <w:rPr>
                          <w:noProof/>
                          <w:color w:val="0070C0"/>
                          <w:sz w:val="56"/>
                          <w:szCs w:val="56"/>
                          <w14:textOutline w14:w="0" w14:cap="flat" w14:cmpd="sng" w14:algn="ctr">
                            <w14:noFill/>
                            <w14:prstDash w14:val="solid"/>
                            <w14:round/>
                          </w14:textOutline>
                        </w:rPr>
                        <w:t>B</w:t>
                      </w:r>
                    </w:p>
                  </w:txbxContent>
                </v:textbox>
              </v:shape>
            </w:pict>
          </mc:Fallback>
        </mc:AlternateContent>
      </w:r>
      <w:r w:rsidR="00ED79DD" w:rsidRPr="00ED79DD">
        <w:t xml:space="preserve"> </w:t>
      </w:r>
      <w:r w:rsidR="00ED79DD">
        <w:rPr>
          <w:noProof/>
        </w:rPr>
        <w:drawing>
          <wp:inline distT="0" distB="0" distL="0" distR="0" wp14:anchorId="65B99FED" wp14:editId="3700AC99">
            <wp:extent cx="2160715" cy="288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715" cy="2880000"/>
                    </a:xfrm>
                    <a:prstGeom prst="rect">
                      <a:avLst/>
                    </a:prstGeom>
                    <a:noFill/>
                    <a:ln>
                      <a:noFill/>
                    </a:ln>
                  </pic:spPr>
                </pic:pic>
              </a:graphicData>
            </a:graphic>
          </wp:inline>
        </w:drawing>
      </w:r>
    </w:p>
    <w:p w14:paraId="590BADCA" w14:textId="2E0E5334" w:rsidR="00781AAA" w:rsidRDefault="00ED79DD" w:rsidP="00ED79DD">
      <w:pPr>
        <w:pStyle w:val="Beschriftung"/>
      </w:pPr>
      <w:r>
        <w:t>Ausführung mit gesicherter HWS-Lordose</w:t>
      </w:r>
    </w:p>
    <w:p w14:paraId="769AC5F5" w14:textId="4362D897" w:rsidR="00386644" w:rsidRPr="00386644" w:rsidRDefault="002A3AF9" w:rsidP="00386644">
      <w:r>
        <w:rPr>
          <w:noProof/>
        </w:rPr>
        <mc:AlternateContent>
          <mc:Choice Requires="wps">
            <w:drawing>
              <wp:anchor distT="0" distB="0" distL="114300" distR="114300" simplePos="0" relativeHeight="251671552" behindDoc="0" locked="0" layoutInCell="1" allowOverlap="1" wp14:anchorId="421BE98E" wp14:editId="09555842">
                <wp:simplePos x="0" y="0"/>
                <wp:positionH relativeFrom="column">
                  <wp:posOffset>1771249</wp:posOffset>
                </wp:positionH>
                <wp:positionV relativeFrom="paragraph">
                  <wp:posOffset>2393419</wp:posOffset>
                </wp:positionV>
                <wp:extent cx="2160905" cy="2879725"/>
                <wp:effectExtent l="0" t="0" r="0" b="0"/>
                <wp:wrapNone/>
                <wp:docPr id="12" name="Textfeld 12"/>
                <wp:cNvGraphicFramePr/>
                <a:graphic xmlns:a="http://schemas.openxmlformats.org/drawingml/2006/main">
                  <a:graphicData uri="http://schemas.microsoft.com/office/word/2010/wordprocessingShape">
                    <wps:wsp>
                      <wps:cNvSpPr txBox="1"/>
                      <wps:spPr>
                        <a:xfrm>
                          <a:off x="0" y="0"/>
                          <a:ext cx="2160905" cy="2879725"/>
                        </a:xfrm>
                        <a:prstGeom prst="rect">
                          <a:avLst/>
                        </a:prstGeom>
                        <a:noFill/>
                        <a:ln>
                          <a:noFill/>
                        </a:ln>
                      </wps:spPr>
                      <wps:txbx>
                        <w:txbxContent>
                          <w:p w14:paraId="0C79B9BD" w14:textId="4980B4C8" w:rsidR="002A3AF9" w:rsidRPr="002A3AF9" w:rsidRDefault="002A3AF9" w:rsidP="002A3AF9">
                            <w:pPr>
                              <w:keepNext/>
                              <w:jc w:val="center"/>
                              <w:rPr>
                                <w:noProof/>
                                <w:color w:val="0070C0"/>
                                <w:sz w:val="56"/>
                                <w:szCs w:val="56"/>
                                <w14:textOutline w14:w="0" w14:cap="flat" w14:cmpd="sng" w14:algn="ctr">
                                  <w14:noFill/>
                                  <w14:prstDash w14:val="solid"/>
                                  <w14:round/>
                                </w14:textOutline>
                              </w:rPr>
                            </w:pPr>
                            <w:r>
                              <w:rPr>
                                <w:noProof/>
                                <w:color w:val="0070C0"/>
                                <w:sz w:val="56"/>
                                <w:szCs w:val="56"/>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1BE98E" id="Textfeld 12" o:spid="_x0000_s1031" type="#_x0000_t202" style="position:absolute;margin-left:139.45pt;margin-top:188.45pt;width:170.15pt;height:226.7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" filled="f" stroked="f">
                <v:textbox style="mso-fit-shape-to-text:t">
                  <w:txbxContent>
                    <w:p w14:paraId="0C79B9BD" w14:textId="4980B4C8" w:rsidR="002A3AF9" w:rsidRPr="002A3AF9" w:rsidRDefault="002A3AF9" w:rsidP="002A3AF9">
                      <w:pPr>
                        <w:keepNext/>
                        <w:jc w:val="center"/>
                        <w:rPr>
                          <w:noProof/>
                          <w:color w:val="0070C0"/>
                          <w:sz w:val="56"/>
                          <w:szCs w:val="56"/>
                          <w14:textOutline w14:w="0" w14:cap="flat" w14:cmpd="sng" w14:algn="ctr">
                            <w14:noFill/>
                            <w14:prstDash w14:val="solid"/>
                            <w14:round/>
                          </w14:textOutline>
                        </w:rPr>
                      </w:pPr>
                      <w:r>
                        <w:rPr>
                          <w:noProof/>
                          <w:color w:val="0070C0"/>
                          <w:sz w:val="56"/>
                          <w:szCs w:val="56"/>
                          <w14:textOutline w14:w="0" w14:cap="flat" w14:cmpd="sng" w14:algn="ctr">
                            <w14:noFill/>
                            <w14:prstDash w14:val="solid"/>
                            <w14:round/>
                          </w14:textOutline>
                        </w:rPr>
                        <w:t>D</w:t>
                      </w:r>
                    </w:p>
                  </w:txbxContent>
                </v:textbox>
              </v:shape>
            </w:pict>
          </mc:Fallback>
        </mc:AlternateContent>
      </w:r>
      <w:r w:rsidR="00386644">
        <w:rPr>
          <w:noProof/>
        </w:rPr>
        <w:drawing>
          <wp:inline distT="0" distB="0" distL="0" distR="0" wp14:anchorId="478D0E83" wp14:editId="1E4409AE">
            <wp:extent cx="2159286" cy="2880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286" cy="2880000"/>
                    </a:xfrm>
                    <a:prstGeom prst="rect">
                      <a:avLst/>
                    </a:prstGeom>
                    <a:noFill/>
                    <a:ln>
                      <a:noFill/>
                    </a:ln>
                  </pic:spPr>
                </pic:pic>
              </a:graphicData>
            </a:graphic>
          </wp:inline>
        </w:drawing>
      </w:r>
    </w:p>
    <w:p w14:paraId="60FA89EC" w14:textId="12F0DE3C" w:rsidR="00596CD6" w:rsidRDefault="00984BDC" w:rsidP="00CA1A29">
      <w:pPr>
        <w:pStyle w:val="Beschriftung"/>
      </w:pPr>
      <w:r>
        <w:t>Ausführung mit schwingenden Lastdifferenzen</w:t>
      </w:r>
    </w:p>
    <w:p w14:paraId="1728AE33" w14:textId="77777777" w:rsidR="000D5E9F" w:rsidRDefault="000D5E9F" w:rsidP="000D5E9F">
      <w:pPr>
        <w:keepNext/>
        <w:jc w:val="both"/>
        <w:sectPr w:rsidR="000D5E9F" w:rsidSect="000D5E9F">
          <w:type w:val="continuous"/>
          <w:pgSz w:w="11906" w:h="16838"/>
          <w:pgMar w:top="1417" w:right="1417" w:bottom="1134" w:left="1417" w:header="708" w:footer="708" w:gutter="0"/>
          <w:cols w:num="2" w:space="708"/>
          <w:docGrid w:linePitch="360"/>
        </w:sectPr>
      </w:pPr>
    </w:p>
    <w:p w14:paraId="7DE3D2BC" w14:textId="77777777" w:rsidR="001037B9" w:rsidRDefault="001037B9" w:rsidP="000D5E9F">
      <w:pPr>
        <w:keepNext/>
        <w:jc w:val="both"/>
      </w:pPr>
    </w:p>
    <w:p w14:paraId="4D5EA00F" w14:textId="77777777" w:rsidR="001037B9" w:rsidRDefault="001037B9" w:rsidP="000D5E9F">
      <w:pPr>
        <w:keepNext/>
        <w:jc w:val="both"/>
      </w:pPr>
    </w:p>
    <w:p w14:paraId="26D59327" w14:textId="77777777" w:rsidR="001037B9" w:rsidRDefault="001037B9" w:rsidP="000D5E9F">
      <w:pPr>
        <w:keepNext/>
        <w:jc w:val="both"/>
      </w:pPr>
    </w:p>
    <w:p w14:paraId="50BCB123" w14:textId="77777777" w:rsidR="001037B9" w:rsidRDefault="001037B9">
      <w:r>
        <w:br w:type="page"/>
      </w:r>
    </w:p>
    <w:p w14:paraId="7DE2218E" w14:textId="555C1CC8" w:rsidR="000D5E9F" w:rsidRDefault="000D5E9F" w:rsidP="000D5E9F">
      <w:pPr>
        <w:keepNext/>
        <w:jc w:val="both"/>
      </w:pPr>
      <w:r>
        <w:lastRenderedPageBreak/>
        <w:t xml:space="preserve">Die Arbeit mit dem </w:t>
      </w:r>
      <w:proofErr w:type="spellStart"/>
      <w:r>
        <w:t>deepRING</w:t>
      </w:r>
      <w:proofErr w:type="spellEnd"/>
      <w:r>
        <w:t xml:space="preserve"> weckt mit zentrifugalen Kräften automatisch die tiefensensiblen Muskelgruppen und fördert zusätzlich auch </w:t>
      </w:r>
      <w:r w:rsidR="002041A5">
        <w:t>ihre</w:t>
      </w:r>
      <w:r>
        <w:t xml:space="preserve"> großen Geschwister. Als Beispiel dient mal eine Übung aus der Rückenlage. </w:t>
      </w:r>
      <w:r w:rsidR="001037B9">
        <w:t>Der</w:t>
      </w:r>
      <w:r>
        <w:t xml:space="preserve"> </w:t>
      </w:r>
      <w:proofErr w:type="spellStart"/>
      <w:r>
        <w:t>deepRING</w:t>
      </w:r>
      <w:proofErr w:type="spellEnd"/>
      <w:r>
        <w:t xml:space="preserve"> </w:t>
      </w:r>
      <w:r w:rsidR="001037B9">
        <w:t xml:space="preserve">wird </w:t>
      </w:r>
      <w:r>
        <w:t xml:space="preserve">einfach über die Füße </w:t>
      </w:r>
      <w:r w:rsidR="001037B9">
        <w:t xml:space="preserve">gespannt </w:t>
      </w:r>
      <w:r>
        <w:t xml:space="preserve">und </w:t>
      </w:r>
      <w:r w:rsidR="001037B9">
        <w:t>die Hände lagern unter dem Becken</w:t>
      </w:r>
      <w:r w:rsidR="002041A5">
        <w:t xml:space="preserve"> -</w:t>
      </w:r>
      <w:r w:rsidR="001037B9">
        <w:t xml:space="preserve"> Rückensicherung (A). Mit aktiven Abduktoren und feinen Beckenbewegungen beginnen die Kugeln im Ring zu rotieren.</w:t>
      </w:r>
      <w:r>
        <w:t xml:space="preserve"> </w:t>
      </w:r>
      <w:r w:rsidR="001037B9">
        <w:t xml:space="preserve">Eine kombinierte Förderung der Ab- und Adduktoren gelingt mit dem Klemmen eines Redondo Plus Balls (B). Nur die Adduktoren und eine immens hohe Reizsetzung auf den Rumpf und Beckenboden erreicht man </w:t>
      </w:r>
      <w:r>
        <w:t xml:space="preserve">mit aufgelegtem </w:t>
      </w:r>
      <w:r w:rsidR="001037B9">
        <w:t>Ring auf dem Ball (C).</w:t>
      </w:r>
    </w:p>
    <w:p w14:paraId="6054B8CE" w14:textId="5F8E16ED" w:rsidR="001037B9" w:rsidRDefault="005C2A58" w:rsidP="001037B9">
      <w:pPr>
        <w:keepNext/>
        <w:jc w:val="both"/>
      </w:pPr>
      <w:r>
        <w:rPr>
          <w:noProof/>
        </w:rPr>
        <mc:AlternateContent>
          <mc:Choice Requires="wps">
            <w:drawing>
              <wp:anchor distT="0" distB="0" distL="114300" distR="114300" simplePos="0" relativeHeight="251675648" behindDoc="0" locked="0" layoutInCell="1" allowOverlap="1" wp14:anchorId="69126081" wp14:editId="0B7DC95E">
                <wp:simplePos x="0" y="0"/>
                <wp:positionH relativeFrom="column">
                  <wp:posOffset>5356225</wp:posOffset>
                </wp:positionH>
                <wp:positionV relativeFrom="paragraph">
                  <wp:posOffset>3792614</wp:posOffset>
                </wp:positionV>
                <wp:extent cx="2160905" cy="2879725"/>
                <wp:effectExtent l="0" t="0" r="0" b="0"/>
                <wp:wrapNone/>
                <wp:docPr id="19" name="Textfeld 19"/>
                <wp:cNvGraphicFramePr/>
                <a:graphic xmlns:a="http://schemas.openxmlformats.org/drawingml/2006/main">
                  <a:graphicData uri="http://schemas.microsoft.com/office/word/2010/wordprocessingShape">
                    <wps:wsp>
                      <wps:cNvSpPr txBox="1"/>
                      <wps:spPr>
                        <a:xfrm>
                          <a:off x="0" y="0"/>
                          <a:ext cx="2160905" cy="2879725"/>
                        </a:xfrm>
                        <a:prstGeom prst="rect">
                          <a:avLst/>
                        </a:prstGeom>
                        <a:noFill/>
                        <a:ln>
                          <a:noFill/>
                        </a:ln>
                      </wps:spPr>
                      <wps:txbx>
                        <w:txbxContent>
                          <w:p w14:paraId="584797E8" w14:textId="4A7B63AA" w:rsidR="005C2A58" w:rsidRPr="002A3AF9" w:rsidRDefault="005C2A58" w:rsidP="005C2A58">
                            <w:pPr>
                              <w:keepNext/>
                              <w:jc w:val="center"/>
                              <w:rPr>
                                <w:noProof/>
                                <w:color w:val="0070C0"/>
                                <w:sz w:val="56"/>
                                <w:szCs w:val="56"/>
                                <w14:textOutline w14:w="0" w14:cap="flat" w14:cmpd="sng" w14:algn="ctr">
                                  <w14:noFill/>
                                  <w14:prstDash w14:val="solid"/>
                                  <w14:round/>
                                </w14:textOutline>
                              </w:rPr>
                            </w:pPr>
                            <w:r>
                              <w:rPr>
                                <w:noProof/>
                                <w:color w:val="0070C0"/>
                                <w:sz w:val="56"/>
                                <w:szCs w:val="56"/>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126081" id="Textfeld 19" o:spid="_x0000_s1032" type="#_x0000_t202" style="position:absolute;left:0;text-align:left;margin-left:421.75pt;margin-top:298.65pt;width:170.15pt;height:226.7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" filled="f" stroked="f">
                <v:textbox style="mso-fit-shape-to-text:t">
                  <w:txbxContent>
                    <w:p w14:paraId="584797E8" w14:textId="4A7B63AA" w:rsidR="005C2A58" w:rsidRPr="002A3AF9" w:rsidRDefault="005C2A58" w:rsidP="005C2A58">
                      <w:pPr>
                        <w:keepNext/>
                        <w:jc w:val="center"/>
                        <w:rPr>
                          <w:noProof/>
                          <w:color w:val="0070C0"/>
                          <w:sz w:val="56"/>
                          <w:szCs w:val="56"/>
                          <w14:textOutline w14:w="0" w14:cap="flat" w14:cmpd="sng" w14:algn="ctr">
                            <w14:noFill/>
                            <w14:prstDash w14:val="solid"/>
                            <w14:round/>
                          </w14:textOutline>
                        </w:rPr>
                      </w:pPr>
                      <w:r>
                        <w:rPr>
                          <w:noProof/>
                          <w:color w:val="0070C0"/>
                          <w:sz w:val="56"/>
                          <w:szCs w:val="56"/>
                          <w14:textOutline w14:w="0" w14:cap="flat" w14:cmpd="sng" w14:algn="ctr">
                            <w14:noFill/>
                            <w14:prstDash w14:val="solid"/>
                            <w14:round/>
                          </w14:textOutline>
                        </w:rPr>
                        <w:t>A</w:t>
                      </w:r>
                    </w:p>
                  </w:txbxContent>
                </v:textbox>
              </v:shape>
            </w:pict>
          </mc:Fallback>
        </mc:AlternateContent>
      </w:r>
      <w:r w:rsidR="000D5E9F">
        <w:rPr>
          <w:noProof/>
        </w:rPr>
        <w:drawing>
          <wp:inline distT="0" distB="0" distL="0" distR="0" wp14:anchorId="10BB2406" wp14:editId="4E64ADA2">
            <wp:extent cx="5760720" cy="4321175"/>
            <wp:effectExtent l="0" t="0" r="0" b="31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p w14:paraId="770BB45D" w14:textId="6AE1FC71" w:rsidR="000D5E9F" w:rsidRPr="001037B9" w:rsidRDefault="005C2A58" w:rsidP="001037B9">
      <w:pPr>
        <w:pStyle w:val="Beschriftung"/>
        <w:jc w:val="both"/>
        <w:rPr>
          <w:color w:val="1F3864" w:themeColor="accent1" w:themeShade="80"/>
        </w:rPr>
      </w:pPr>
      <w:r>
        <w:rPr>
          <w:noProof/>
        </w:rPr>
        <mc:AlternateContent>
          <mc:Choice Requires="wps">
            <w:drawing>
              <wp:anchor distT="0" distB="0" distL="114300" distR="114300" simplePos="0" relativeHeight="251679744" behindDoc="0" locked="0" layoutInCell="1" allowOverlap="1" wp14:anchorId="727F7180" wp14:editId="1813DCF6">
                <wp:simplePos x="0" y="0"/>
                <wp:positionH relativeFrom="column">
                  <wp:posOffset>5361940</wp:posOffset>
                </wp:positionH>
                <wp:positionV relativeFrom="paragraph">
                  <wp:posOffset>1934452</wp:posOffset>
                </wp:positionV>
                <wp:extent cx="2160905" cy="2879725"/>
                <wp:effectExtent l="0" t="0" r="0" b="0"/>
                <wp:wrapNone/>
                <wp:docPr id="21" name="Textfeld 21"/>
                <wp:cNvGraphicFramePr/>
                <a:graphic xmlns:a="http://schemas.openxmlformats.org/drawingml/2006/main">
                  <a:graphicData uri="http://schemas.microsoft.com/office/word/2010/wordprocessingShape">
                    <wps:wsp>
                      <wps:cNvSpPr txBox="1"/>
                      <wps:spPr>
                        <a:xfrm>
                          <a:off x="0" y="0"/>
                          <a:ext cx="2160905" cy="2879725"/>
                        </a:xfrm>
                        <a:prstGeom prst="rect">
                          <a:avLst/>
                        </a:prstGeom>
                        <a:noFill/>
                        <a:ln>
                          <a:noFill/>
                        </a:ln>
                      </wps:spPr>
                      <wps:txbx>
                        <w:txbxContent>
                          <w:p w14:paraId="68357793" w14:textId="0D430431" w:rsidR="005C2A58" w:rsidRPr="002A3AF9" w:rsidRDefault="005C2A58" w:rsidP="005C2A58">
                            <w:pPr>
                              <w:keepNext/>
                              <w:jc w:val="center"/>
                              <w:rPr>
                                <w:noProof/>
                                <w:color w:val="0070C0"/>
                                <w:sz w:val="56"/>
                                <w:szCs w:val="56"/>
                                <w14:textOutline w14:w="0" w14:cap="flat" w14:cmpd="sng" w14:algn="ctr">
                                  <w14:noFill/>
                                  <w14:prstDash w14:val="solid"/>
                                  <w14:round/>
                                </w14:textOutline>
                              </w:rPr>
                            </w:pPr>
                            <w:r>
                              <w:rPr>
                                <w:noProof/>
                                <w:color w:val="0070C0"/>
                                <w:sz w:val="56"/>
                                <w:szCs w:val="56"/>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7F7180" id="Textfeld 21" o:spid="_x0000_s1033" type="#_x0000_t202" style="position:absolute;left:0;text-align:left;margin-left:422.2pt;margin-top:152.3pt;width:170.15pt;height:226.75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" filled="f" stroked="f">
                <v:textbox style="mso-fit-shape-to-text:t">
                  <w:txbxContent>
                    <w:p w14:paraId="68357793" w14:textId="0D430431" w:rsidR="005C2A58" w:rsidRPr="002A3AF9" w:rsidRDefault="005C2A58" w:rsidP="005C2A58">
                      <w:pPr>
                        <w:keepNext/>
                        <w:jc w:val="center"/>
                        <w:rPr>
                          <w:noProof/>
                          <w:color w:val="0070C0"/>
                          <w:sz w:val="56"/>
                          <w:szCs w:val="56"/>
                          <w14:textOutline w14:w="0" w14:cap="flat" w14:cmpd="sng" w14:algn="ctr">
                            <w14:noFill/>
                            <w14:prstDash w14:val="solid"/>
                            <w14:round/>
                          </w14:textOutline>
                        </w:rPr>
                      </w:pPr>
                      <w:r>
                        <w:rPr>
                          <w:noProof/>
                          <w:color w:val="0070C0"/>
                          <w:sz w:val="56"/>
                          <w:szCs w:val="56"/>
                          <w14:textOutline w14:w="0" w14:cap="flat" w14:cmpd="sng" w14:algn="ctr">
                            <w14:noFill/>
                            <w14:prstDash w14:val="solid"/>
                            <w14:round/>
                          </w14:textOutline>
                        </w:rPr>
                        <w:t>C</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55BFBB3" wp14:editId="60E7289B">
                <wp:simplePos x="0" y="0"/>
                <wp:positionH relativeFrom="column">
                  <wp:posOffset>2508869</wp:posOffset>
                </wp:positionH>
                <wp:positionV relativeFrom="paragraph">
                  <wp:posOffset>1934355</wp:posOffset>
                </wp:positionV>
                <wp:extent cx="2160905" cy="2879725"/>
                <wp:effectExtent l="0" t="0" r="0" b="0"/>
                <wp:wrapNone/>
                <wp:docPr id="20" name="Textfeld 20"/>
                <wp:cNvGraphicFramePr/>
                <a:graphic xmlns:a="http://schemas.openxmlformats.org/drawingml/2006/main">
                  <a:graphicData uri="http://schemas.microsoft.com/office/word/2010/wordprocessingShape">
                    <wps:wsp>
                      <wps:cNvSpPr txBox="1"/>
                      <wps:spPr>
                        <a:xfrm>
                          <a:off x="0" y="0"/>
                          <a:ext cx="2160905" cy="2879725"/>
                        </a:xfrm>
                        <a:prstGeom prst="rect">
                          <a:avLst/>
                        </a:prstGeom>
                        <a:noFill/>
                        <a:ln>
                          <a:noFill/>
                        </a:ln>
                      </wps:spPr>
                      <wps:txbx>
                        <w:txbxContent>
                          <w:p w14:paraId="00CBC503" w14:textId="77A23CFA" w:rsidR="005C2A58" w:rsidRPr="002A3AF9" w:rsidRDefault="005C2A58" w:rsidP="005C2A58">
                            <w:pPr>
                              <w:keepNext/>
                              <w:jc w:val="center"/>
                              <w:rPr>
                                <w:noProof/>
                                <w:color w:val="0070C0"/>
                                <w:sz w:val="56"/>
                                <w:szCs w:val="56"/>
                                <w14:textOutline w14:w="0" w14:cap="flat" w14:cmpd="sng" w14:algn="ctr">
                                  <w14:noFill/>
                                  <w14:prstDash w14:val="solid"/>
                                  <w14:round/>
                                </w14:textOutline>
                              </w:rPr>
                            </w:pPr>
                            <w:r>
                              <w:rPr>
                                <w:noProof/>
                                <w:color w:val="0070C0"/>
                                <w:sz w:val="56"/>
                                <w:szCs w:val="56"/>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5BFBB3" id="Textfeld 20" o:spid="_x0000_s1034" type="#_x0000_t202" style="position:absolute;left:0;text-align:left;margin-left:197.55pt;margin-top:152.3pt;width:170.15pt;height:226.7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" filled="f" stroked="f">
                <v:textbox style="mso-fit-shape-to-text:t">
                  <w:txbxContent>
                    <w:p w14:paraId="00CBC503" w14:textId="77A23CFA" w:rsidR="005C2A58" w:rsidRPr="002A3AF9" w:rsidRDefault="005C2A58" w:rsidP="005C2A58">
                      <w:pPr>
                        <w:keepNext/>
                        <w:jc w:val="center"/>
                        <w:rPr>
                          <w:noProof/>
                          <w:color w:val="0070C0"/>
                          <w:sz w:val="56"/>
                          <w:szCs w:val="56"/>
                          <w14:textOutline w14:w="0" w14:cap="flat" w14:cmpd="sng" w14:algn="ctr">
                            <w14:noFill/>
                            <w14:prstDash w14:val="solid"/>
                            <w14:round/>
                          </w14:textOutline>
                        </w:rPr>
                      </w:pPr>
                      <w:r>
                        <w:rPr>
                          <w:noProof/>
                          <w:color w:val="0070C0"/>
                          <w:sz w:val="56"/>
                          <w:szCs w:val="56"/>
                          <w14:textOutline w14:w="0" w14:cap="flat" w14:cmpd="sng" w14:algn="ctr">
                            <w14:noFill/>
                            <w14:prstDash w14:val="solid"/>
                            <w14:round/>
                          </w14:textOutline>
                        </w:rPr>
                        <w:t>B</w:t>
                      </w:r>
                    </w:p>
                  </w:txbxContent>
                </v:textbox>
              </v:shape>
            </w:pict>
          </mc:Fallback>
        </mc:AlternateContent>
      </w:r>
      <w:r>
        <w:rPr>
          <w:noProof/>
        </w:rPr>
        <w:drawing>
          <wp:anchor distT="0" distB="0" distL="114300" distR="114300" simplePos="0" relativeHeight="251672576" behindDoc="1" locked="0" layoutInCell="1" allowOverlap="1" wp14:anchorId="56B62EEF" wp14:editId="1C5C619C">
            <wp:simplePos x="0" y="0"/>
            <wp:positionH relativeFrom="column">
              <wp:posOffset>2882506</wp:posOffset>
            </wp:positionH>
            <wp:positionV relativeFrom="paragraph">
              <wp:posOffset>238358</wp:posOffset>
            </wp:positionV>
            <wp:extent cx="2879090" cy="2159635"/>
            <wp:effectExtent l="0" t="0" r="0" b="0"/>
            <wp:wrapTight wrapText="bothSides">
              <wp:wrapPolygon edited="0">
                <wp:start x="0" y="0"/>
                <wp:lineTo x="0" y="21340"/>
                <wp:lineTo x="21438" y="21340"/>
                <wp:lineTo x="21438"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a:noFill/>
                    </a:ln>
                  </pic:spPr>
                </pic:pic>
              </a:graphicData>
            </a:graphic>
          </wp:anchor>
        </w:drawing>
      </w:r>
      <w:r>
        <w:rPr>
          <w:noProof/>
        </w:rPr>
        <w:drawing>
          <wp:anchor distT="0" distB="0" distL="114300" distR="114300" simplePos="0" relativeHeight="251673600" behindDoc="1" locked="0" layoutInCell="1" allowOverlap="1" wp14:anchorId="5E75C267" wp14:editId="0C91E70C">
            <wp:simplePos x="0" y="0"/>
            <wp:positionH relativeFrom="column">
              <wp:posOffset>2002</wp:posOffset>
            </wp:positionH>
            <wp:positionV relativeFrom="paragraph">
              <wp:posOffset>241533</wp:posOffset>
            </wp:positionV>
            <wp:extent cx="2880000" cy="2160000"/>
            <wp:effectExtent l="0" t="0" r="0" b="0"/>
            <wp:wrapTight wrapText="bothSides">
              <wp:wrapPolygon edited="0">
                <wp:start x="0" y="0"/>
                <wp:lineTo x="0" y="21340"/>
                <wp:lineTo x="21433" y="21340"/>
                <wp:lineTo x="21433"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anchor>
        </w:drawing>
      </w:r>
      <w:r w:rsidR="001037B9" w:rsidRPr="001037B9">
        <w:rPr>
          <w:color w:val="1F3864" w:themeColor="accent1" w:themeShade="80"/>
        </w:rPr>
        <w:t>Rumpfstabilisation liegend mit Aktivierung der Abduktoren</w:t>
      </w:r>
    </w:p>
    <w:p w14:paraId="6D792C00" w14:textId="119647CD" w:rsidR="000D5E9F" w:rsidRDefault="000D5E9F" w:rsidP="005C2A58">
      <w:pPr>
        <w:pStyle w:val="Beschriftung"/>
        <w:jc w:val="both"/>
        <w:sectPr w:rsidR="000D5E9F" w:rsidSect="000D5E9F">
          <w:type w:val="continuous"/>
          <w:pgSz w:w="11906" w:h="16838"/>
          <w:pgMar w:top="1417" w:right="1417" w:bottom="1134" w:left="1417" w:header="708" w:footer="708" w:gutter="0"/>
          <w:cols w:space="708"/>
          <w:docGrid w:linePitch="360"/>
        </w:sectPr>
      </w:pPr>
    </w:p>
    <w:p w14:paraId="52B8C3A3" w14:textId="5AF1B73C" w:rsidR="001037B9" w:rsidRPr="001037B9" w:rsidRDefault="001037B9" w:rsidP="001037B9">
      <w:pPr>
        <w:pStyle w:val="Beschriftung"/>
        <w:jc w:val="both"/>
        <w:rPr>
          <w:color w:val="1F3864" w:themeColor="accent1" w:themeShade="80"/>
        </w:rPr>
      </w:pPr>
      <w:r>
        <w:rPr>
          <w:color w:val="1F3864" w:themeColor="accent1" w:themeShade="80"/>
        </w:rPr>
        <w:t>Kombiniert mit Aktivierung Ab- und Adduktoren</w:t>
      </w:r>
      <w:r w:rsidR="005C2A58">
        <w:rPr>
          <w:color w:val="1F3864" w:themeColor="accent1" w:themeShade="80"/>
        </w:rPr>
        <w:tab/>
      </w:r>
      <w:r>
        <w:rPr>
          <w:color w:val="1F3864" w:themeColor="accent1" w:themeShade="80"/>
        </w:rPr>
        <w:tab/>
      </w:r>
      <w:r w:rsidR="005C2A58">
        <w:rPr>
          <w:color w:val="1F3864" w:themeColor="accent1" w:themeShade="80"/>
        </w:rPr>
        <w:t xml:space="preserve">           Hoher Reiz für Beckenboden, Adduktoren und Rumpf</w:t>
      </w:r>
    </w:p>
    <w:p w14:paraId="4D540598" w14:textId="37303C25" w:rsidR="005703ED" w:rsidRDefault="005703ED">
      <w:r>
        <w:br w:type="page"/>
      </w:r>
    </w:p>
    <w:p w14:paraId="2EC16BE2" w14:textId="21E83F88" w:rsidR="005703ED" w:rsidRDefault="00CA0FEE" w:rsidP="005703ED">
      <w:pPr>
        <w:pStyle w:val="Untertitel"/>
      </w:pPr>
      <w:r>
        <w:lastRenderedPageBreak/>
        <w:t>Autorin</w:t>
      </w:r>
    </w:p>
    <w:p w14:paraId="6126065F" w14:textId="0243AD04" w:rsidR="005703ED" w:rsidRDefault="00CA0FEE" w:rsidP="005703ED">
      <w:r>
        <w:rPr>
          <w:noProof/>
        </w:rPr>
        <w:drawing>
          <wp:anchor distT="0" distB="0" distL="114300" distR="114300" simplePos="0" relativeHeight="251683840" behindDoc="1" locked="0" layoutInCell="1" allowOverlap="1" wp14:anchorId="731EADC6" wp14:editId="216BE3E2">
            <wp:simplePos x="0" y="0"/>
            <wp:positionH relativeFrom="column">
              <wp:posOffset>-3175</wp:posOffset>
            </wp:positionH>
            <wp:positionV relativeFrom="paragraph">
              <wp:posOffset>46990</wp:posOffset>
            </wp:positionV>
            <wp:extent cx="1826895" cy="2435860"/>
            <wp:effectExtent l="0" t="0" r="1905" b="2540"/>
            <wp:wrapTight wrapText="bothSides">
              <wp:wrapPolygon edited="0">
                <wp:start x="0" y="0"/>
                <wp:lineTo x="0" y="21454"/>
                <wp:lineTo x="21397" y="21454"/>
                <wp:lineTo x="21397"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26895" cy="2435860"/>
                    </a:xfrm>
                    <a:prstGeom prst="rect">
                      <a:avLst/>
                    </a:prstGeom>
                    <a:noFill/>
                    <a:ln>
                      <a:noFill/>
                    </a:ln>
                  </pic:spPr>
                </pic:pic>
              </a:graphicData>
            </a:graphic>
          </wp:anchor>
        </w:drawing>
      </w:r>
      <w:r w:rsidR="005703ED">
        <w:t xml:space="preserve">Moin, mein Name ist Nici Mende, ich bin ein </w:t>
      </w:r>
      <w:proofErr w:type="spellStart"/>
      <w:r w:rsidR="005703ED">
        <w:t>Nordkind</w:t>
      </w:r>
      <w:proofErr w:type="spellEnd"/>
      <w:r w:rsidR="005703ED">
        <w:t xml:space="preserve">. Das heißt, ich bin eine </w:t>
      </w:r>
      <w:r>
        <w:t xml:space="preserve">sabbelfreudige, </w:t>
      </w:r>
      <w:r w:rsidR="005703ED">
        <w:t xml:space="preserve">norddeutsche Frohnatur, nein das schließt sich nicht aus </w:t>
      </w:r>
      <w:r w:rsidR="005703ED">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5703ED">
        <w:t xml:space="preserve">. Ich habe seit Jahren eine Vorliebe </w:t>
      </w:r>
      <w:r>
        <w:t>für die</w:t>
      </w:r>
      <w:r w:rsidR="005703ED">
        <w:t xml:space="preserve"> </w:t>
      </w:r>
      <w:r>
        <w:t>funktionelle</w:t>
      </w:r>
      <w:r w:rsidR="005703ED">
        <w:t xml:space="preserve"> Anatomie. Seit wann? </w:t>
      </w:r>
      <w:r>
        <w:t xml:space="preserve"> Seit ich</w:t>
      </w:r>
      <w:r w:rsidR="005703ED">
        <w:t xml:space="preserve"> meine erste Prüfung zum Thema Anatomie und Physiologie sprichwörtlich „in den Sand gesetzt“</w:t>
      </w:r>
      <w:r>
        <w:t xml:space="preserve"> habe</w:t>
      </w:r>
      <w:r w:rsidR="005703ED">
        <w:t>. Ich hatte wenig Interesse spröde Fachbücher zu lesen und kam mit den zahlreichen Fachbegriffen einfach nicht klar. Google war noch nicht geboren und ich beschäftigte mich lieber mit der praktischen Seite. SPORT! Die besagte Prüfung änderte einiges. Es ärgerte mich, dass ich Übungen anwies und nicht genau wusste, warum Intensitäten wechselten, wenn sich nur die Fußposition veränderte. So begann ich nachzuarbeiten, Muskeln und ihre Funktionen wie Vokabeln zu lernen. Fortan probierte ich sämtliche Wissenslücken zu schließen und setzte allen Input in Bewegung um. Heute bin ich mit meinem Wissen soweit, es weiterzugeben zu dürfen. Wenn Euch dieser Artikel gefallen hat, möchte ich Euch mein neues Buch, „Praktische Funktionelle Anatomie – Kompetenz im Gesundheitssport“ (Riva), als Nachschlage- und Bewegungslektüre ans Herz legen. Es beschreibt die funktionellen Zusammenhänge des Körpers absolut verständlich und hilft nachhaltig den Körper gesund zu bewegen. Mein Genre richtet sich hierbei an Trainer, jedoch hoffe ich auch andere Menschen zu Ihrem eigenen Trainer zu schulen.</w:t>
      </w:r>
      <w:r w:rsidR="00FF3FBD">
        <w:t xml:space="preserve"> Mein Motto: Anatomie ist die wissenschaftliche Möglichkeit, sich selbst besser kennenzulernen.</w:t>
      </w:r>
    </w:p>
    <w:p w14:paraId="0ACF4255" w14:textId="795111FF" w:rsidR="005703ED" w:rsidRDefault="005703ED" w:rsidP="005703ED">
      <w:r>
        <w:t>Ich freue mich übrigens über jedes Feedback und stehe für Fragen sehr gern zur Verfügung.</w:t>
      </w:r>
    </w:p>
    <w:p w14:paraId="7F03C8D6" w14:textId="3063494E" w:rsidR="005703ED" w:rsidRDefault="005703ED" w:rsidP="005703ED">
      <w:r>
        <w:t>Liebe Grüße</w:t>
      </w:r>
    </w:p>
    <w:p w14:paraId="4C3065DC" w14:textId="425037D9" w:rsidR="005703ED" w:rsidRDefault="00CA0FEE" w:rsidP="005703ED">
      <w:r>
        <w:rPr>
          <w:noProof/>
        </w:rPr>
        <w:drawing>
          <wp:anchor distT="0" distB="0" distL="114300" distR="114300" simplePos="0" relativeHeight="251680768" behindDoc="1" locked="0" layoutInCell="1" allowOverlap="1" wp14:anchorId="6647E5AA" wp14:editId="3BDFE8A2">
            <wp:simplePos x="0" y="0"/>
            <wp:positionH relativeFrom="column">
              <wp:posOffset>2995247</wp:posOffset>
            </wp:positionH>
            <wp:positionV relativeFrom="paragraph">
              <wp:posOffset>241251</wp:posOffset>
            </wp:positionV>
            <wp:extent cx="2445385" cy="3512185"/>
            <wp:effectExtent l="0" t="0" r="0" b="0"/>
            <wp:wrapTight wrapText="bothSides">
              <wp:wrapPolygon edited="0">
                <wp:start x="0" y="0"/>
                <wp:lineTo x="0" y="21440"/>
                <wp:lineTo x="21370" y="21440"/>
                <wp:lineTo x="21370"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5385" cy="3512185"/>
                    </a:xfrm>
                    <a:prstGeom prst="rect">
                      <a:avLst/>
                    </a:prstGeom>
                    <a:noFill/>
                    <a:ln>
                      <a:noFill/>
                    </a:ln>
                  </pic:spPr>
                </pic:pic>
              </a:graphicData>
            </a:graphic>
          </wp:anchor>
        </w:drawing>
      </w:r>
      <w:r w:rsidR="005703ED">
        <w:t>Eure  Nici</w:t>
      </w:r>
    </w:p>
    <w:p w14:paraId="508032B4" w14:textId="60E651D6" w:rsidR="00CA1A29" w:rsidRPr="00CA1A29" w:rsidRDefault="00CA0FEE" w:rsidP="00CA1A29">
      <w:r>
        <w:rPr>
          <w:noProof/>
        </w:rPr>
        <mc:AlternateContent>
          <mc:Choice Requires="wps">
            <w:drawing>
              <wp:anchor distT="0" distB="0" distL="114300" distR="114300" simplePos="0" relativeHeight="251682816" behindDoc="1" locked="0" layoutInCell="1" allowOverlap="1" wp14:anchorId="3E5A385A" wp14:editId="424E75B2">
                <wp:simplePos x="0" y="0"/>
                <wp:positionH relativeFrom="column">
                  <wp:posOffset>2995247</wp:posOffset>
                </wp:positionH>
                <wp:positionV relativeFrom="paragraph">
                  <wp:posOffset>3501687</wp:posOffset>
                </wp:positionV>
                <wp:extent cx="2445385" cy="635"/>
                <wp:effectExtent l="0" t="0" r="0" b="0"/>
                <wp:wrapTight wrapText="bothSides">
                  <wp:wrapPolygon edited="0">
                    <wp:start x="0" y="0"/>
                    <wp:lineTo x="0" y="21600"/>
                    <wp:lineTo x="21600" y="21600"/>
                    <wp:lineTo x="21600" y="0"/>
                  </wp:wrapPolygon>
                </wp:wrapTight>
                <wp:docPr id="23" name="Textfeld 23"/>
                <wp:cNvGraphicFramePr/>
                <a:graphic xmlns:a="http://schemas.openxmlformats.org/drawingml/2006/main">
                  <a:graphicData uri="http://schemas.microsoft.com/office/word/2010/wordprocessingShape">
                    <wps:wsp>
                      <wps:cNvSpPr txBox="1"/>
                      <wps:spPr>
                        <a:xfrm>
                          <a:off x="0" y="0"/>
                          <a:ext cx="2445385" cy="635"/>
                        </a:xfrm>
                        <a:prstGeom prst="rect">
                          <a:avLst/>
                        </a:prstGeom>
                        <a:solidFill>
                          <a:prstClr val="white"/>
                        </a:solidFill>
                        <a:ln>
                          <a:noFill/>
                        </a:ln>
                      </wps:spPr>
                      <wps:txbx>
                        <w:txbxContent>
                          <w:p w14:paraId="1FBDD759" w14:textId="2AC3E30E" w:rsidR="005703ED" w:rsidRPr="005703ED" w:rsidRDefault="005703ED" w:rsidP="005703ED">
                            <w:pPr>
                              <w:pStyle w:val="Beschriftung"/>
                              <w:rPr>
                                <w:noProof/>
                                <w:color w:val="1F3864" w:themeColor="accent1" w:themeShade="80"/>
                              </w:rPr>
                            </w:pPr>
                            <w:r w:rsidRPr="005703ED">
                              <w:t>ISBN: 978-3-7423-1960-9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5A385A" id="Textfeld 23" o:spid="_x0000_s1035" type="#_x0000_t202" style="position:absolute;margin-left:235.85pt;margin-top:275.7pt;width:192.55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" stroked="f">
                <v:textbox style="mso-fit-shape-to-text:t" inset="0,0,0,0">
                  <w:txbxContent>
                    <w:p w14:paraId="1FBDD759" w14:textId="2AC3E30E" w:rsidR="005703ED" w:rsidRPr="005703ED" w:rsidRDefault="005703ED" w:rsidP="005703ED">
                      <w:pPr>
                        <w:pStyle w:val="Beschriftung"/>
                        <w:rPr>
                          <w:noProof/>
                          <w:color w:val="1F3864" w:themeColor="accent1" w:themeShade="80"/>
                        </w:rPr>
                      </w:pPr>
                      <w:r w:rsidRPr="005703ED">
                        <w:t>ISBN: 978-3-7423-1960-9</w:t>
                      </w:r>
                    </w:p>
                  </w:txbxContent>
                </v:textbox>
                <w10:wrap type="tight"/>
              </v:shape>
            </w:pict>
          </mc:Fallback>
        </mc:AlternateContent>
      </w:r>
    </w:p>
    <w:sectPr w:rsidR="00CA1A29" w:rsidRPr="00CA1A29" w:rsidSect="005C2A58">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4338D5"/>
    <w:multiLevelType w:val="hybridMultilevel"/>
    <w:tmpl w:val="2220783E"/>
    <w:lvl w:ilvl="0" w:tplc="62BE902C">
      <w:start w:val="1"/>
      <w:numFmt w:val="bullet"/>
      <w:lvlText w:val="C"/>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216009A"/>
    <w:multiLevelType w:val="hybridMultilevel"/>
    <w:tmpl w:val="34CE32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039"/>
    <w:rsid w:val="00017606"/>
    <w:rsid w:val="00033D83"/>
    <w:rsid w:val="00067B2D"/>
    <w:rsid w:val="00082242"/>
    <w:rsid w:val="000D5E9F"/>
    <w:rsid w:val="001037B9"/>
    <w:rsid w:val="001E0E19"/>
    <w:rsid w:val="002041A5"/>
    <w:rsid w:val="00214F88"/>
    <w:rsid w:val="00250DED"/>
    <w:rsid w:val="00260B5B"/>
    <w:rsid w:val="00286FB3"/>
    <w:rsid w:val="002A3AF9"/>
    <w:rsid w:val="002C6CCB"/>
    <w:rsid w:val="002F532B"/>
    <w:rsid w:val="003313C5"/>
    <w:rsid w:val="00341BAA"/>
    <w:rsid w:val="00386644"/>
    <w:rsid w:val="003A53AF"/>
    <w:rsid w:val="003F038D"/>
    <w:rsid w:val="004054B0"/>
    <w:rsid w:val="004C234D"/>
    <w:rsid w:val="005703ED"/>
    <w:rsid w:val="00583FBD"/>
    <w:rsid w:val="00587921"/>
    <w:rsid w:val="00596CD6"/>
    <w:rsid w:val="005A0897"/>
    <w:rsid w:val="005A7EAF"/>
    <w:rsid w:val="005C2A58"/>
    <w:rsid w:val="005C3224"/>
    <w:rsid w:val="005F20F9"/>
    <w:rsid w:val="005F2721"/>
    <w:rsid w:val="006769A5"/>
    <w:rsid w:val="006B0289"/>
    <w:rsid w:val="007102FA"/>
    <w:rsid w:val="0077728F"/>
    <w:rsid w:val="00781AAA"/>
    <w:rsid w:val="007A07E1"/>
    <w:rsid w:val="007E5A70"/>
    <w:rsid w:val="0086754C"/>
    <w:rsid w:val="008A51E6"/>
    <w:rsid w:val="008B7039"/>
    <w:rsid w:val="009176E8"/>
    <w:rsid w:val="00921CD9"/>
    <w:rsid w:val="00930B16"/>
    <w:rsid w:val="00976718"/>
    <w:rsid w:val="00984BDC"/>
    <w:rsid w:val="00994DB9"/>
    <w:rsid w:val="00996778"/>
    <w:rsid w:val="009F249A"/>
    <w:rsid w:val="00A00260"/>
    <w:rsid w:val="00A07603"/>
    <w:rsid w:val="00A07706"/>
    <w:rsid w:val="00A244A1"/>
    <w:rsid w:val="00A536F4"/>
    <w:rsid w:val="00A61BC7"/>
    <w:rsid w:val="00AC6732"/>
    <w:rsid w:val="00AE1D5A"/>
    <w:rsid w:val="00AF3F58"/>
    <w:rsid w:val="00B23138"/>
    <w:rsid w:val="00B45138"/>
    <w:rsid w:val="00BD203B"/>
    <w:rsid w:val="00BF21DC"/>
    <w:rsid w:val="00C30D66"/>
    <w:rsid w:val="00C43059"/>
    <w:rsid w:val="00CA0FEE"/>
    <w:rsid w:val="00CA1A29"/>
    <w:rsid w:val="00CC410A"/>
    <w:rsid w:val="00D1378B"/>
    <w:rsid w:val="00D23B2B"/>
    <w:rsid w:val="00D93929"/>
    <w:rsid w:val="00DA355E"/>
    <w:rsid w:val="00DD2851"/>
    <w:rsid w:val="00E64EF0"/>
    <w:rsid w:val="00E8681B"/>
    <w:rsid w:val="00E95687"/>
    <w:rsid w:val="00ED5E4D"/>
    <w:rsid w:val="00ED79DD"/>
    <w:rsid w:val="00EE14FE"/>
    <w:rsid w:val="00EF5861"/>
    <w:rsid w:val="00F058B8"/>
    <w:rsid w:val="00F64770"/>
    <w:rsid w:val="00F82DFC"/>
    <w:rsid w:val="00FA241E"/>
    <w:rsid w:val="00FC5E9B"/>
    <w:rsid w:val="00FE2E3F"/>
    <w:rsid w:val="00FF3FBD"/>
    <w:rsid w:val="00FF52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1DCCD"/>
  <w15:chartTrackingRefBased/>
  <w15:docId w15:val="{4ECB5239-D86F-4AB3-B8D7-48FAA49B9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A35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B7039"/>
    <w:pPr>
      <w:ind w:left="720"/>
      <w:contextualSpacing/>
    </w:pPr>
  </w:style>
  <w:style w:type="paragraph" w:styleId="Untertitel">
    <w:name w:val="Subtitle"/>
    <w:basedOn w:val="Standard"/>
    <w:next w:val="Standard"/>
    <w:link w:val="UntertitelZchn"/>
    <w:uiPriority w:val="11"/>
    <w:qFormat/>
    <w:rsid w:val="00DA355E"/>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DA355E"/>
    <w:rPr>
      <w:rFonts w:eastAsiaTheme="minorEastAsia"/>
      <w:color w:val="5A5A5A" w:themeColor="text1" w:themeTint="A5"/>
      <w:spacing w:val="15"/>
    </w:rPr>
  </w:style>
  <w:style w:type="character" w:customStyle="1" w:styleId="berschrift1Zchn">
    <w:name w:val="Überschrift 1 Zchn"/>
    <w:basedOn w:val="Absatz-Standardschriftart"/>
    <w:link w:val="berschrift1"/>
    <w:uiPriority w:val="9"/>
    <w:rsid w:val="00DA355E"/>
    <w:rPr>
      <w:rFonts w:asciiTheme="majorHAnsi" w:eastAsiaTheme="majorEastAsia" w:hAnsiTheme="majorHAnsi" w:cstheme="majorBidi"/>
      <w:color w:val="2F5496" w:themeColor="accent1" w:themeShade="BF"/>
      <w:sz w:val="32"/>
      <w:szCs w:val="32"/>
    </w:rPr>
  </w:style>
  <w:style w:type="paragraph" w:styleId="Beschriftung">
    <w:name w:val="caption"/>
    <w:basedOn w:val="Standard"/>
    <w:next w:val="Standard"/>
    <w:uiPriority w:val="35"/>
    <w:unhideWhenUsed/>
    <w:qFormat/>
    <w:rsid w:val="00930B1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8F235-3DC5-4CF4-9D2C-9721856DA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1699</Words>
  <Characters>10707</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Nici Mende</dc:creator>
  <cp:keywords/>
  <dc:description/>
  <cp:lastModifiedBy>Nici Mende</cp:lastModifiedBy>
  <cp:revision>39</cp:revision>
  <dcterms:created xsi:type="dcterms:W3CDTF">2021-05-10T14:10:00Z</dcterms:created>
  <dcterms:modified xsi:type="dcterms:W3CDTF">2021-08-25T12:14:00Z</dcterms:modified>
</cp:coreProperties>
</file>